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F20D" w14:textId="77777777" w:rsidR="00770ABF" w:rsidRPr="00417EF4" w:rsidRDefault="001B1608">
      <w:pPr>
        <w:pBdr>
          <w:top w:val="nil"/>
          <w:left w:val="nil"/>
          <w:bottom w:val="nil"/>
          <w:right w:val="nil"/>
          <w:between w:val="nil"/>
        </w:pBdr>
        <w:tabs>
          <w:tab w:val="left" w:pos="0"/>
          <w:tab w:val="left" w:pos="567"/>
        </w:tabs>
        <w:spacing w:line="240" w:lineRule="auto"/>
        <w:ind w:right="-15"/>
        <w:rPr>
          <w:color w:val="000000"/>
          <w:lang w:val="en-US"/>
        </w:rPr>
      </w:pPr>
      <w:r w:rsidRPr="00417EF4">
        <w:rPr>
          <w:color w:val="000000"/>
          <w:lang w:val="en-US"/>
        </w:rPr>
        <w:t>PricewaterhouseCoopers</w:t>
      </w:r>
      <w:r w:rsidRPr="00417EF4">
        <w:rPr>
          <w:color w:val="000000"/>
          <w:lang w:val="en-US"/>
        </w:rPr>
        <w:tab/>
      </w:r>
      <w:r w:rsidRPr="00417EF4">
        <w:rPr>
          <w:color w:val="000000"/>
          <w:lang w:val="en-US"/>
        </w:rPr>
        <w:tab/>
      </w:r>
      <w:r w:rsidRPr="00417EF4">
        <w:rPr>
          <w:color w:val="000000"/>
          <w:lang w:val="en-US"/>
        </w:rPr>
        <w:tab/>
      </w:r>
      <w:r w:rsidRPr="00417EF4">
        <w:rPr>
          <w:lang w:val="en-US"/>
        </w:rPr>
        <w:tab/>
      </w:r>
      <w:r w:rsidRPr="00417EF4">
        <w:rPr>
          <w:lang w:val="en-US"/>
        </w:rPr>
        <w:tab/>
      </w:r>
      <w:r w:rsidRPr="00417EF4">
        <w:rPr>
          <w:lang w:val="en-US"/>
        </w:rPr>
        <w:tab/>
      </w:r>
      <w:r w:rsidRPr="00417EF4">
        <w:rPr>
          <w:lang w:val="en-US"/>
        </w:rPr>
        <w:tab/>
      </w:r>
      <w:r w:rsidRPr="00417EF4">
        <w:rPr>
          <w:color w:val="000000"/>
          <w:lang w:val="en-US"/>
        </w:rPr>
        <w:t>Annex Audit A2</w:t>
      </w:r>
    </w:p>
    <w:p w14:paraId="7358DEF2" w14:textId="77777777" w:rsidR="00770ABF" w:rsidRPr="00417EF4" w:rsidRDefault="001B1608">
      <w:pPr>
        <w:pBdr>
          <w:top w:val="nil"/>
          <w:left w:val="nil"/>
          <w:bottom w:val="nil"/>
          <w:right w:val="nil"/>
          <w:between w:val="nil"/>
        </w:pBdr>
        <w:tabs>
          <w:tab w:val="left" w:pos="0"/>
          <w:tab w:val="left" w:pos="567"/>
        </w:tabs>
        <w:spacing w:line="240" w:lineRule="auto"/>
        <w:ind w:right="4536"/>
        <w:rPr>
          <w:color w:val="000000"/>
          <w:lang w:val="en-US"/>
        </w:rPr>
      </w:pPr>
      <w:proofErr w:type="spellStart"/>
      <w:r w:rsidRPr="00417EF4">
        <w:rPr>
          <w:color w:val="000000"/>
          <w:lang w:val="en-US"/>
        </w:rPr>
        <w:t>Statsautoriseret</w:t>
      </w:r>
      <w:proofErr w:type="spellEnd"/>
      <w:r w:rsidRPr="00417EF4">
        <w:rPr>
          <w:color w:val="000000"/>
          <w:lang w:val="en-US"/>
        </w:rPr>
        <w:t xml:space="preserve"> </w:t>
      </w:r>
      <w:proofErr w:type="spellStart"/>
      <w:r w:rsidRPr="00417EF4">
        <w:rPr>
          <w:color w:val="000000"/>
          <w:lang w:val="en-US"/>
        </w:rPr>
        <w:t>Revisionspartnerselskab</w:t>
      </w:r>
      <w:proofErr w:type="spellEnd"/>
    </w:p>
    <w:p w14:paraId="336DDE6E" w14:textId="77777777" w:rsidR="00770ABF" w:rsidRPr="00417EF4" w:rsidRDefault="001B1608">
      <w:pPr>
        <w:pBdr>
          <w:top w:val="nil"/>
          <w:left w:val="nil"/>
          <w:bottom w:val="nil"/>
          <w:right w:val="nil"/>
          <w:between w:val="nil"/>
        </w:pBdr>
        <w:tabs>
          <w:tab w:val="left" w:pos="0"/>
          <w:tab w:val="left" w:pos="567"/>
        </w:tabs>
        <w:spacing w:line="240" w:lineRule="auto"/>
        <w:ind w:right="4536"/>
        <w:rPr>
          <w:color w:val="000000"/>
          <w:lang w:val="sv-SE"/>
        </w:rPr>
      </w:pPr>
      <w:r w:rsidRPr="00417EF4">
        <w:rPr>
          <w:color w:val="000000"/>
          <w:lang w:val="sv-SE"/>
        </w:rPr>
        <w:t>Strandvejen 44</w:t>
      </w:r>
    </w:p>
    <w:p w14:paraId="18FAE6D3" w14:textId="77777777" w:rsidR="00770ABF" w:rsidRPr="00417EF4" w:rsidRDefault="001B1608">
      <w:pPr>
        <w:pBdr>
          <w:top w:val="nil"/>
          <w:left w:val="nil"/>
          <w:bottom w:val="nil"/>
          <w:right w:val="nil"/>
          <w:between w:val="nil"/>
        </w:pBdr>
        <w:tabs>
          <w:tab w:val="left" w:pos="0"/>
          <w:tab w:val="left" w:pos="567"/>
        </w:tabs>
        <w:spacing w:line="240" w:lineRule="auto"/>
        <w:ind w:right="4536"/>
        <w:rPr>
          <w:color w:val="000000"/>
          <w:lang w:val="sv-SE"/>
        </w:rPr>
      </w:pPr>
      <w:r w:rsidRPr="00417EF4">
        <w:rPr>
          <w:color w:val="000000"/>
          <w:lang w:val="sv-SE"/>
        </w:rPr>
        <w:t xml:space="preserve">DK-2900 </w:t>
      </w:r>
      <w:proofErr w:type="spellStart"/>
      <w:r w:rsidRPr="00417EF4">
        <w:rPr>
          <w:color w:val="000000"/>
          <w:lang w:val="sv-SE"/>
        </w:rPr>
        <w:t>Hellerup</w:t>
      </w:r>
      <w:proofErr w:type="spellEnd"/>
    </w:p>
    <w:p w14:paraId="6C75DD5A" w14:textId="77777777" w:rsidR="00770ABF" w:rsidRPr="00417EF4" w:rsidRDefault="001B1608">
      <w:pPr>
        <w:pBdr>
          <w:top w:val="nil"/>
          <w:left w:val="nil"/>
          <w:bottom w:val="nil"/>
          <w:right w:val="nil"/>
          <w:between w:val="nil"/>
        </w:pBdr>
        <w:tabs>
          <w:tab w:val="left" w:pos="0"/>
          <w:tab w:val="left" w:pos="567"/>
        </w:tabs>
        <w:spacing w:line="240" w:lineRule="auto"/>
        <w:ind w:right="4536"/>
        <w:rPr>
          <w:color w:val="000000"/>
          <w:lang w:val="sv-SE"/>
        </w:rPr>
      </w:pPr>
      <w:proofErr w:type="spellStart"/>
      <w:r w:rsidRPr="00417EF4">
        <w:rPr>
          <w:color w:val="000000"/>
          <w:lang w:val="sv-SE"/>
        </w:rPr>
        <w:t>Denmark</w:t>
      </w:r>
      <w:proofErr w:type="spellEnd"/>
    </w:p>
    <w:p w14:paraId="00B9C873" w14:textId="77777777" w:rsidR="00770ABF" w:rsidRPr="00417EF4" w:rsidRDefault="001B1608">
      <w:pPr>
        <w:pBdr>
          <w:top w:val="nil"/>
          <w:left w:val="nil"/>
          <w:bottom w:val="nil"/>
          <w:right w:val="nil"/>
          <w:between w:val="nil"/>
        </w:pBdr>
        <w:tabs>
          <w:tab w:val="left" w:pos="0"/>
          <w:tab w:val="left" w:pos="567"/>
        </w:tabs>
        <w:spacing w:line="240" w:lineRule="auto"/>
        <w:ind w:right="4536"/>
        <w:rPr>
          <w:color w:val="000000"/>
          <w:lang w:val="sv-SE"/>
        </w:rPr>
      </w:pPr>
      <w:r w:rsidRPr="00417EF4">
        <w:rPr>
          <w:color w:val="000000"/>
          <w:lang w:val="sv-SE"/>
        </w:rPr>
        <w:t>Att.: Jesper Randall Petersen</w:t>
      </w:r>
    </w:p>
    <w:p w14:paraId="724B95E7" w14:textId="4528D4B9" w:rsidR="00770ABF" w:rsidRPr="00567E6B" w:rsidRDefault="001B1608">
      <w:pPr>
        <w:pStyle w:val="Heading1"/>
        <w:rPr>
          <w:rFonts w:ascii="Georgia" w:eastAsia="Georgia" w:hAnsi="Georgia" w:cs="Georgia"/>
          <w:color w:val="000000"/>
          <w:lang w:val="en-GB"/>
        </w:rPr>
      </w:pPr>
      <w:r w:rsidRPr="00567E6B">
        <w:rPr>
          <w:rFonts w:ascii="Georgia" w:eastAsia="Georgia" w:hAnsi="Georgia" w:cs="Georgia"/>
          <w:color w:val="000000"/>
          <w:lang w:val="en-GB"/>
        </w:rPr>
        <w:t>Project: [</w:t>
      </w:r>
      <w:r w:rsidR="00583367">
        <w:rPr>
          <w:rFonts w:ascii="Georgia" w:eastAsia="Georgia" w:hAnsi="Georgia" w:cs="Georgia"/>
          <w:color w:val="0070C0"/>
          <w:lang w:val="en-GB"/>
        </w:rPr>
        <w:t>SDN100482</w:t>
      </w:r>
      <w:r w:rsidR="00A052C0" w:rsidRPr="00567E6B">
        <w:rPr>
          <w:rFonts w:ascii="Georgia" w:eastAsia="Georgia" w:hAnsi="Georgia" w:cs="Georgia"/>
          <w:color w:val="0070C0"/>
          <w:lang w:val="en-GB"/>
        </w:rPr>
        <w:t xml:space="preserve"> / </w:t>
      </w:r>
      <w:r w:rsidR="00370D51">
        <w:rPr>
          <w:rFonts w:ascii="Georgia" w:eastAsia="Georgia" w:hAnsi="Georgia" w:cs="Georgia"/>
          <w:color w:val="0070C0"/>
          <w:lang w:val="en-GB"/>
        </w:rPr>
        <w:t>S</w:t>
      </w:r>
      <w:r w:rsidR="00583367">
        <w:rPr>
          <w:rFonts w:ascii="Georgia" w:eastAsia="Georgia" w:hAnsi="Georgia" w:cs="Georgia"/>
          <w:color w:val="0070C0"/>
          <w:lang w:val="en-GB"/>
        </w:rPr>
        <w:t>udan</w:t>
      </w:r>
      <w:r w:rsidR="00370D51">
        <w:rPr>
          <w:rFonts w:ascii="Georgia" w:eastAsia="Georgia" w:hAnsi="Georgia" w:cs="Georgia"/>
          <w:color w:val="0070C0"/>
          <w:lang w:val="en-GB"/>
        </w:rPr>
        <w:t xml:space="preserve"> – Danida Flex HUM</w:t>
      </w:r>
    </w:p>
    <w:p w14:paraId="58C2AC9D" w14:textId="77777777" w:rsidR="00770ABF" w:rsidRPr="00417EF4" w:rsidRDefault="001B1608">
      <w:pPr>
        <w:pStyle w:val="Heading1"/>
        <w:rPr>
          <w:rFonts w:ascii="Georgia" w:eastAsia="Georgia" w:hAnsi="Georgia" w:cs="Georgia"/>
          <w:color w:val="000000"/>
          <w:sz w:val="32"/>
          <w:szCs w:val="32"/>
          <w:lang w:val="en-US"/>
        </w:rPr>
      </w:pPr>
      <w:r w:rsidRPr="00417EF4">
        <w:rPr>
          <w:rFonts w:ascii="Georgia" w:eastAsia="Georgia" w:hAnsi="Georgia" w:cs="Georgia"/>
          <w:color w:val="000000"/>
          <w:sz w:val="32"/>
          <w:szCs w:val="32"/>
          <w:lang w:val="en-US"/>
        </w:rPr>
        <w:t>Acknowledgement of receipt of instructions and independence confirmation</w:t>
      </w:r>
    </w:p>
    <w:p w14:paraId="3F64E56B" w14:textId="77777777" w:rsidR="00770ABF" w:rsidRPr="00417EF4" w:rsidRDefault="00770ABF">
      <w:pPr>
        <w:rPr>
          <w:lang w:val="en-US"/>
        </w:rPr>
      </w:pPr>
    </w:p>
    <w:p w14:paraId="1CC2004E" w14:textId="77777777" w:rsidR="00770ABF" w:rsidRPr="00417EF4" w:rsidRDefault="001B1608">
      <w:pPr>
        <w:pStyle w:val="Heading2"/>
        <w:rPr>
          <w:rFonts w:ascii="Georgia" w:eastAsia="Georgia" w:hAnsi="Georgia" w:cs="Georgia"/>
          <w:color w:val="000000"/>
          <w:sz w:val="28"/>
          <w:szCs w:val="28"/>
          <w:lang w:val="en-US"/>
        </w:rPr>
      </w:pPr>
      <w:r w:rsidRPr="00417EF4">
        <w:rPr>
          <w:rFonts w:ascii="Georgia" w:eastAsia="Georgia" w:hAnsi="Georgia" w:cs="Georgia"/>
          <w:color w:val="000000"/>
          <w:sz w:val="28"/>
          <w:szCs w:val="28"/>
          <w:lang w:val="en-US"/>
        </w:rPr>
        <w:t>Acknowledgement of receipt of instructions</w:t>
      </w:r>
    </w:p>
    <w:p w14:paraId="59928048" w14:textId="10EA2808" w:rsidR="00770ABF" w:rsidRPr="00417EF4" w:rsidRDefault="001B1608">
      <w:pPr>
        <w:pBdr>
          <w:top w:val="nil"/>
          <w:left w:val="nil"/>
          <w:bottom w:val="nil"/>
          <w:right w:val="nil"/>
          <w:between w:val="nil"/>
        </w:pBdr>
        <w:spacing w:after="240" w:line="240" w:lineRule="auto"/>
        <w:rPr>
          <w:color w:val="000000"/>
          <w:lang w:val="en-US"/>
        </w:rPr>
      </w:pPr>
      <w:r w:rsidRPr="00417EF4">
        <w:rPr>
          <w:color w:val="000000"/>
          <w:lang w:val="en-US"/>
        </w:rPr>
        <w:t xml:space="preserve">This letter is provided in connection with your audit of the </w:t>
      </w:r>
      <w:r w:rsidRPr="00417EF4">
        <w:rPr>
          <w:lang w:val="en-US"/>
        </w:rPr>
        <w:t>Consolidated</w:t>
      </w:r>
      <w:r w:rsidRPr="00417EF4">
        <w:rPr>
          <w:color w:val="000000"/>
          <w:lang w:val="en-US"/>
        </w:rPr>
        <w:t xml:space="preserve"> </w:t>
      </w:r>
      <w:r w:rsidRPr="00417EF4">
        <w:rPr>
          <w:lang w:val="en-US"/>
        </w:rPr>
        <w:t>P</w:t>
      </w:r>
      <w:r w:rsidRPr="00417EF4">
        <w:rPr>
          <w:color w:val="000000"/>
          <w:lang w:val="en-US"/>
        </w:rPr>
        <w:t xml:space="preserve">roject </w:t>
      </w:r>
      <w:r w:rsidRPr="00417EF4">
        <w:rPr>
          <w:lang w:val="en-US"/>
        </w:rPr>
        <w:t>F</w:t>
      </w:r>
      <w:r w:rsidRPr="00417EF4">
        <w:rPr>
          <w:color w:val="000000"/>
          <w:lang w:val="en-US"/>
        </w:rPr>
        <w:t xml:space="preserve">inancial </w:t>
      </w:r>
      <w:r w:rsidRPr="00417EF4">
        <w:rPr>
          <w:lang w:val="en-US"/>
        </w:rPr>
        <w:t>S</w:t>
      </w:r>
      <w:r w:rsidRPr="00417EF4">
        <w:rPr>
          <w:color w:val="000000"/>
          <w:lang w:val="en-US"/>
        </w:rPr>
        <w:t>tatement of</w:t>
      </w:r>
      <w:r w:rsidRPr="00417EF4">
        <w:rPr>
          <w:color w:val="0070C0"/>
          <w:lang w:val="en-US"/>
        </w:rPr>
        <w:t xml:space="preserve"> </w:t>
      </w:r>
      <w:r w:rsidRPr="00417EF4">
        <w:rPr>
          <w:lang w:val="en-US"/>
        </w:rPr>
        <w:t xml:space="preserve">PlanBørnefonden </w:t>
      </w:r>
      <w:r w:rsidRPr="00417EF4">
        <w:rPr>
          <w:color w:val="000000"/>
          <w:lang w:val="en-US"/>
        </w:rPr>
        <w:t>for the period [</w:t>
      </w:r>
      <w:r w:rsidR="00833859" w:rsidRPr="00833859">
        <w:rPr>
          <w:color w:val="0070C0"/>
          <w:lang w:val="en-US"/>
        </w:rPr>
        <w:t xml:space="preserve">01 </w:t>
      </w:r>
      <w:r w:rsidR="00583367">
        <w:rPr>
          <w:color w:val="0070C0"/>
          <w:lang w:val="en-US"/>
        </w:rPr>
        <w:t>April</w:t>
      </w:r>
      <w:r w:rsidR="003053C8">
        <w:rPr>
          <w:color w:val="0070C0"/>
          <w:lang w:val="en-US"/>
        </w:rPr>
        <w:t xml:space="preserve"> </w:t>
      </w:r>
      <w:r w:rsidR="00833859" w:rsidRPr="00833859">
        <w:rPr>
          <w:color w:val="0070C0"/>
          <w:lang w:val="en-US"/>
        </w:rPr>
        <w:t>202</w:t>
      </w:r>
      <w:r w:rsidR="00583367">
        <w:rPr>
          <w:color w:val="0070C0"/>
          <w:lang w:val="en-US"/>
        </w:rPr>
        <w:t>5</w:t>
      </w:r>
      <w:r w:rsidR="00833859" w:rsidRPr="00833859">
        <w:rPr>
          <w:color w:val="0070C0"/>
          <w:lang w:val="en-US"/>
        </w:rPr>
        <w:t xml:space="preserve"> - 3</w:t>
      </w:r>
      <w:r w:rsidR="00583367">
        <w:rPr>
          <w:color w:val="0070C0"/>
          <w:lang w:val="en-US"/>
        </w:rPr>
        <w:t>1</w:t>
      </w:r>
      <w:r w:rsidR="00833859" w:rsidRPr="00833859">
        <w:rPr>
          <w:color w:val="0070C0"/>
          <w:lang w:val="en-US"/>
        </w:rPr>
        <w:t xml:space="preserve"> </w:t>
      </w:r>
      <w:r w:rsidR="00583367">
        <w:rPr>
          <w:color w:val="0070C0"/>
          <w:lang w:val="en-US"/>
        </w:rPr>
        <w:t>October</w:t>
      </w:r>
      <w:r w:rsidR="00833859" w:rsidRPr="00833859">
        <w:rPr>
          <w:color w:val="0070C0"/>
          <w:lang w:val="en-US"/>
        </w:rPr>
        <w:t xml:space="preserve"> 202</w:t>
      </w:r>
      <w:r w:rsidR="003053C8">
        <w:rPr>
          <w:color w:val="0070C0"/>
          <w:lang w:val="en-US"/>
        </w:rPr>
        <w:t>5</w:t>
      </w:r>
      <w:r w:rsidRPr="00417EF4">
        <w:rPr>
          <w:lang w:val="en-US"/>
        </w:rPr>
        <w:t>]</w:t>
      </w:r>
      <w:r w:rsidRPr="00417EF4">
        <w:rPr>
          <w:color w:val="000000"/>
          <w:lang w:val="en-US"/>
        </w:rPr>
        <w:t xml:space="preserve"> for the purpose of your expressing an opinion on whether the Project Financial Statement give a true and fair view of the financial position of the group as of [</w:t>
      </w:r>
      <w:r w:rsidR="00833859" w:rsidRPr="005C26EF">
        <w:rPr>
          <w:color w:val="0070C0"/>
          <w:lang w:val="en-US"/>
        </w:rPr>
        <w:t>3</w:t>
      </w:r>
      <w:r w:rsidR="00583367">
        <w:rPr>
          <w:color w:val="0070C0"/>
          <w:lang w:val="en-US"/>
        </w:rPr>
        <w:t>1</w:t>
      </w:r>
      <w:r w:rsidR="00833859" w:rsidRPr="005C26EF">
        <w:rPr>
          <w:color w:val="0070C0"/>
          <w:lang w:val="en-US"/>
        </w:rPr>
        <w:t xml:space="preserve"> </w:t>
      </w:r>
      <w:r w:rsidR="00583367">
        <w:rPr>
          <w:color w:val="0070C0"/>
          <w:lang w:val="en-US"/>
        </w:rPr>
        <w:t>October</w:t>
      </w:r>
      <w:r w:rsidR="003053C8" w:rsidRPr="005C26EF">
        <w:rPr>
          <w:color w:val="0070C0"/>
          <w:lang w:val="en-US"/>
        </w:rPr>
        <w:t xml:space="preserve"> 2025</w:t>
      </w:r>
      <w:r w:rsidRPr="00417EF4">
        <w:rPr>
          <w:color w:val="000000"/>
          <w:lang w:val="en-US"/>
        </w:rPr>
        <w:t>] and of its financial performance for the project then ended in accordance with International Standards on Auditing (ISAs) and the generally accepted public auditing practice as the audit is performed based on the requirements set in the grant provider’s audit instructions.</w:t>
      </w:r>
    </w:p>
    <w:p w14:paraId="64504317" w14:textId="32525FB0" w:rsidR="00770ABF" w:rsidRPr="00417EF4" w:rsidRDefault="001B1608">
      <w:pPr>
        <w:pBdr>
          <w:top w:val="nil"/>
          <w:left w:val="nil"/>
          <w:bottom w:val="nil"/>
          <w:right w:val="nil"/>
          <w:between w:val="nil"/>
        </w:pBdr>
        <w:spacing w:after="240" w:line="240" w:lineRule="auto"/>
        <w:rPr>
          <w:color w:val="000000"/>
          <w:lang w:val="en-US"/>
        </w:rPr>
      </w:pPr>
      <w:r w:rsidRPr="00417EF4">
        <w:rPr>
          <w:color w:val="000000"/>
          <w:lang w:val="en-US"/>
        </w:rPr>
        <w:t xml:space="preserve">We acknowledge receipt of your </w:t>
      </w:r>
      <w:r w:rsidR="00C504B8">
        <w:rPr>
          <w:color w:val="000000"/>
          <w:lang w:val="en-US"/>
        </w:rPr>
        <w:t xml:space="preserve">interfirm </w:t>
      </w:r>
      <w:r w:rsidRPr="00417EF4">
        <w:rPr>
          <w:color w:val="000000"/>
          <w:lang w:val="en-US"/>
        </w:rPr>
        <w:t>instructions</w:t>
      </w:r>
      <w:r w:rsidR="00C3654C">
        <w:rPr>
          <w:color w:val="000000"/>
          <w:lang w:val="en-US"/>
        </w:rPr>
        <w:t xml:space="preserve"> (Annex </w:t>
      </w:r>
      <w:r w:rsidR="00C504B8">
        <w:rPr>
          <w:color w:val="000000"/>
          <w:lang w:val="en-US"/>
        </w:rPr>
        <w:t>2</w:t>
      </w:r>
      <w:r w:rsidR="00C3654C">
        <w:rPr>
          <w:color w:val="000000"/>
          <w:lang w:val="en-US"/>
        </w:rPr>
        <w:t>)</w:t>
      </w:r>
      <w:r w:rsidRPr="00417EF4">
        <w:rPr>
          <w:color w:val="000000"/>
          <w:lang w:val="en-US"/>
        </w:rPr>
        <w:t xml:space="preserve"> dated [</w:t>
      </w:r>
      <w:r w:rsidR="00C504B8">
        <w:rPr>
          <w:color w:val="0070C0"/>
          <w:lang w:val="en-US"/>
        </w:rPr>
        <w:t>18 December 2024</w:t>
      </w:r>
      <w:r w:rsidRPr="00417EF4">
        <w:rPr>
          <w:color w:val="000000"/>
          <w:lang w:val="en-US"/>
        </w:rPr>
        <w:t>] requesting us to perform the specified work on the financial information of [</w:t>
      </w:r>
      <w:r w:rsidR="00833859" w:rsidRPr="00833859">
        <w:rPr>
          <w:color w:val="0070C0"/>
          <w:lang w:val="en-US"/>
        </w:rPr>
        <w:t xml:space="preserve">Plan International </w:t>
      </w:r>
      <w:r w:rsidR="00567E6B">
        <w:rPr>
          <w:color w:val="0070C0"/>
          <w:lang w:val="en-US"/>
        </w:rPr>
        <w:t>S</w:t>
      </w:r>
      <w:r w:rsidR="00583367">
        <w:rPr>
          <w:color w:val="0070C0"/>
          <w:lang w:val="en-US"/>
        </w:rPr>
        <w:t>udan</w:t>
      </w:r>
      <w:r w:rsidRPr="00417EF4">
        <w:rPr>
          <w:lang w:val="en-US"/>
        </w:rPr>
        <w:t>]</w:t>
      </w:r>
      <w:r w:rsidRPr="00417EF4">
        <w:rPr>
          <w:color w:val="000000"/>
          <w:lang w:val="en-US"/>
        </w:rPr>
        <w:t xml:space="preserve"> </w:t>
      </w:r>
      <w:r w:rsidR="001E44F4">
        <w:rPr>
          <w:color w:val="000000"/>
          <w:lang w:val="en-US"/>
        </w:rPr>
        <w:t xml:space="preserve">and local implementing partners </w:t>
      </w:r>
      <w:r w:rsidRPr="00417EF4">
        <w:rPr>
          <w:color w:val="000000"/>
          <w:lang w:val="en-US"/>
        </w:rPr>
        <w:t>for the project ended [</w:t>
      </w:r>
      <w:r w:rsidR="00833859" w:rsidRPr="005C26EF">
        <w:rPr>
          <w:color w:val="0070C0"/>
          <w:lang w:val="en-US"/>
        </w:rPr>
        <w:t>3</w:t>
      </w:r>
      <w:r w:rsidR="00583367">
        <w:rPr>
          <w:color w:val="0070C0"/>
          <w:lang w:val="en-US"/>
        </w:rPr>
        <w:t>1</w:t>
      </w:r>
      <w:r w:rsidR="00833859" w:rsidRPr="005C26EF">
        <w:rPr>
          <w:color w:val="0070C0"/>
          <w:lang w:val="en-US"/>
        </w:rPr>
        <w:t xml:space="preserve"> </w:t>
      </w:r>
      <w:r w:rsidR="00583367">
        <w:rPr>
          <w:color w:val="0070C0"/>
          <w:lang w:val="en-US"/>
        </w:rPr>
        <w:t>October</w:t>
      </w:r>
      <w:r w:rsidR="00833859" w:rsidRPr="005C26EF">
        <w:rPr>
          <w:color w:val="0070C0"/>
          <w:lang w:val="en-US"/>
        </w:rPr>
        <w:t xml:space="preserve"> 202</w:t>
      </w:r>
      <w:r w:rsidR="003053C8" w:rsidRPr="005C26EF">
        <w:rPr>
          <w:color w:val="0070C0"/>
          <w:lang w:val="en-US"/>
        </w:rPr>
        <w:t>5</w:t>
      </w:r>
      <w:r w:rsidRPr="00417EF4">
        <w:rPr>
          <w:color w:val="000000"/>
          <w:lang w:val="en-US"/>
        </w:rPr>
        <w:t xml:space="preserve">] which will form part of the audit of the Project Financial Statements. </w:t>
      </w:r>
    </w:p>
    <w:p w14:paraId="762AA9A3" w14:textId="77777777" w:rsidR="00770ABF" w:rsidRDefault="001B1608">
      <w:pPr>
        <w:pBdr>
          <w:top w:val="nil"/>
          <w:left w:val="nil"/>
          <w:bottom w:val="nil"/>
          <w:right w:val="nil"/>
          <w:between w:val="nil"/>
        </w:pBdr>
        <w:spacing w:after="240" w:line="240" w:lineRule="auto"/>
        <w:rPr>
          <w:color w:val="000000"/>
        </w:rPr>
      </w:pPr>
      <w:proofErr w:type="spellStart"/>
      <w:r>
        <w:rPr>
          <w:color w:val="000000"/>
        </w:rPr>
        <w:t>We</w:t>
      </w:r>
      <w:proofErr w:type="spellEnd"/>
      <w:r>
        <w:rPr>
          <w:color w:val="000000"/>
        </w:rPr>
        <w:t xml:space="preserve"> </w:t>
      </w:r>
      <w:proofErr w:type="spellStart"/>
      <w:r>
        <w:rPr>
          <w:color w:val="000000"/>
        </w:rPr>
        <w:t>confirm</w:t>
      </w:r>
      <w:proofErr w:type="spellEnd"/>
      <w:r>
        <w:rPr>
          <w:color w:val="000000"/>
        </w:rPr>
        <w:t xml:space="preserve"> </w:t>
      </w:r>
      <w:proofErr w:type="spellStart"/>
      <w:r>
        <w:rPr>
          <w:color w:val="000000"/>
        </w:rPr>
        <w:t>that</w:t>
      </w:r>
      <w:proofErr w:type="spellEnd"/>
      <w:r>
        <w:rPr>
          <w:color w:val="000000"/>
        </w:rPr>
        <w:t>:</w:t>
      </w:r>
    </w:p>
    <w:p w14:paraId="5DBABBB6" w14:textId="77777777" w:rsidR="00770ABF" w:rsidRPr="00417EF4" w:rsidRDefault="001B1608">
      <w:pPr>
        <w:numPr>
          <w:ilvl w:val="0"/>
          <w:numId w:val="3"/>
        </w:numPr>
        <w:pBdr>
          <w:top w:val="nil"/>
          <w:left w:val="nil"/>
          <w:bottom w:val="nil"/>
          <w:right w:val="nil"/>
          <w:between w:val="nil"/>
        </w:pBdr>
        <w:spacing w:line="240" w:lineRule="auto"/>
        <w:rPr>
          <w:color w:val="0070C0"/>
          <w:lang w:val="en-US"/>
        </w:rPr>
      </w:pPr>
      <w:commentRangeStart w:id="0"/>
      <w:r w:rsidRPr="00417EF4">
        <w:rPr>
          <w:color w:val="0070C0"/>
          <w:lang w:val="en-US"/>
        </w:rPr>
        <w:t xml:space="preserve">We will be able to comply with your instructions. </w:t>
      </w:r>
      <w:r w:rsidRPr="00417EF4">
        <w:rPr>
          <w:b/>
          <w:lang w:val="en-US"/>
        </w:rPr>
        <w:t xml:space="preserve">OR </w:t>
      </w:r>
      <w:r w:rsidRPr="00417EF4">
        <w:rPr>
          <w:color w:val="0070C0"/>
          <w:lang w:val="en-US"/>
        </w:rPr>
        <w:t xml:space="preserve">We advise you that we will not be able to comply with the following instructions </w:t>
      </w:r>
      <w:r w:rsidRPr="00417EF4">
        <w:rPr>
          <w:lang w:val="en-US"/>
        </w:rPr>
        <w:t>[</w:t>
      </w:r>
      <w:r w:rsidRPr="00417EF4">
        <w:rPr>
          <w:color w:val="0070C0"/>
          <w:lang w:val="en-US"/>
        </w:rPr>
        <w:t>specify instructions</w:t>
      </w:r>
      <w:r w:rsidRPr="00417EF4">
        <w:rPr>
          <w:lang w:val="en-US"/>
        </w:rPr>
        <w:t>]</w:t>
      </w:r>
      <w:r w:rsidRPr="00417EF4">
        <w:rPr>
          <w:color w:val="0070C0"/>
          <w:lang w:val="en-US"/>
        </w:rPr>
        <w:t xml:space="preserve"> for the following reasons </w:t>
      </w:r>
      <w:r w:rsidRPr="00417EF4">
        <w:rPr>
          <w:lang w:val="en-US"/>
        </w:rPr>
        <w:t>[</w:t>
      </w:r>
      <w:r w:rsidRPr="00417EF4">
        <w:rPr>
          <w:color w:val="0070C0"/>
          <w:lang w:val="en-US"/>
        </w:rPr>
        <w:t>specify reasons</w:t>
      </w:r>
      <w:commentRangeEnd w:id="0"/>
      <w:r w:rsidR="00417EF4">
        <w:rPr>
          <w:rStyle w:val="CommentReference"/>
        </w:rPr>
        <w:commentReference w:id="0"/>
      </w:r>
      <w:r w:rsidRPr="00417EF4">
        <w:rPr>
          <w:lang w:val="en-US"/>
        </w:rPr>
        <w:t>]</w:t>
      </w:r>
      <w:r w:rsidRPr="00417EF4">
        <w:rPr>
          <w:color w:val="0070C0"/>
          <w:lang w:val="en-US"/>
        </w:rPr>
        <w:t xml:space="preserve">. </w:t>
      </w:r>
    </w:p>
    <w:p w14:paraId="5FC02BBA" w14:textId="77777777" w:rsidR="00770ABF" w:rsidRPr="00417EF4" w:rsidRDefault="001B1608">
      <w:pPr>
        <w:numPr>
          <w:ilvl w:val="0"/>
          <w:numId w:val="3"/>
        </w:numPr>
        <w:pBdr>
          <w:top w:val="nil"/>
          <w:left w:val="nil"/>
          <w:bottom w:val="nil"/>
          <w:right w:val="nil"/>
          <w:between w:val="nil"/>
        </w:pBdr>
        <w:spacing w:line="240" w:lineRule="auto"/>
        <w:rPr>
          <w:color w:val="0070C0"/>
          <w:lang w:val="en-US"/>
        </w:rPr>
      </w:pPr>
      <w:commentRangeStart w:id="1"/>
      <w:r w:rsidRPr="00417EF4">
        <w:rPr>
          <w:color w:val="0070C0"/>
          <w:lang w:val="en-US"/>
        </w:rPr>
        <w:t xml:space="preserve">The instructions are clear, and we understand them. </w:t>
      </w:r>
      <w:r w:rsidRPr="00417EF4">
        <w:rPr>
          <w:b/>
          <w:lang w:val="en-US"/>
        </w:rPr>
        <w:t>OR</w:t>
      </w:r>
      <w:r w:rsidRPr="00417EF4">
        <w:rPr>
          <w:color w:val="0070C0"/>
          <w:lang w:val="en-US"/>
        </w:rPr>
        <w:t xml:space="preserve"> We would appreciate it if you could clarify the following instructions</w:t>
      </w:r>
      <w:r w:rsidRPr="00417EF4">
        <w:rPr>
          <w:lang w:val="en-US"/>
        </w:rPr>
        <w:t xml:space="preserve"> [</w:t>
      </w:r>
      <w:r w:rsidRPr="00417EF4">
        <w:rPr>
          <w:color w:val="0070C0"/>
          <w:lang w:val="en-US"/>
        </w:rPr>
        <w:t>specify instructions</w:t>
      </w:r>
      <w:r w:rsidRPr="00417EF4">
        <w:rPr>
          <w:lang w:val="en-US"/>
        </w:rPr>
        <w:t>]</w:t>
      </w:r>
      <w:r w:rsidRPr="00417EF4">
        <w:rPr>
          <w:color w:val="0070C0"/>
          <w:lang w:val="en-US"/>
        </w:rPr>
        <w:t>.</w:t>
      </w:r>
      <w:commentRangeEnd w:id="1"/>
      <w:r w:rsidR="00417EF4">
        <w:rPr>
          <w:rStyle w:val="CommentReference"/>
        </w:rPr>
        <w:commentReference w:id="1"/>
      </w:r>
    </w:p>
    <w:p w14:paraId="6A5A6D03" w14:textId="77777777" w:rsidR="00770ABF" w:rsidRPr="00417EF4" w:rsidRDefault="001B1608">
      <w:pPr>
        <w:numPr>
          <w:ilvl w:val="0"/>
          <w:numId w:val="3"/>
        </w:numPr>
        <w:pBdr>
          <w:top w:val="nil"/>
          <w:left w:val="nil"/>
          <w:bottom w:val="nil"/>
          <w:right w:val="nil"/>
          <w:between w:val="nil"/>
        </w:pBdr>
        <w:spacing w:after="240" w:line="240" w:lineRule="auto"/>
        <w:rPr>
          <w:lang w:val="en-US"/>
        </w:rPr>
      </w:pPr>
      <w:r w:rsidRPr="00417EF4">
        <w:rPr>
          <w:color w:val="000000"/>
          <w:lang w:val="en-US"/>
        </w:rPr>
        <w:t xml:space="preserve">We will cooperate with you and provide you with access to relevant audit documentation, </w:t>
      </w:r>
      <w:r w:rsidRPr="00417EF4">
        <w:rPr>
          <w:lang w:val="en-US"/>
        </w:rPr>
        <w:t>[</w:t>
      </w:r>
      <w:r w:rsidRPr="00417EF4">
        <w:rPr>
          <w:color w:val="0070C0"/>
          <w:lang w:val="en-US"/>
        </w:rPr>
        <w:t xml:space="preserve">subject to local laws and regulations </w:t>
      </w:r>
      <w:r w:rsidRPr="00417EF4">
        <w:rPr>
          <w:lang w:val="en-US"/>
        </w:rPr>
        <w:t>[</w:t>
      </w:r>
      <w:r w:rsidRPr="00417EF4">
        <w:rPr>
          <w:color w:val="0070C0"/>
          <w:lang w:val="en-US"/>
        </w:rPr>
        <w:t>specify limitations and the reason for the limitation</w:t>
      </w:r>
      <w:r w:rsidRPr="00417EF4">
        <w:rPr>
          <w:lang w:val="en-US"/>
        </w:rPr>
        <w:t>]</w:t>
      </w:r>
      <w:r w:rsidRPr="00417EF4">
        <w:rPr>
          <w:color w:val="000000"/>
          <w:lang w:val="en-US"/>
        </w:rPr>
        <w:t>.</w:t>
      </w:r>
    </w:p>
    <w:p w14:paraId="2A150241" w14:textId="77777777" w:rsidR="00770ABF" w:rsidRPr="00417EF4" w:rsidRDefault="001B1608">
      <w:pPr>
        <w:numPr>
          <w:ilvl w:val="0"/>
          <w:numId w:val="3"/>
        </w:numPr>
        <w:pBdr>
          <w:top w:val="nil"/>
          <w:left w:val="nil"/>
          <w:bottom w:val="nil"/>
          <w:right w:val="nil"/>
          <w:between w:val="nil"/>
        </w:pBdr>
        <w:spacing w:after="240" w:line="240" w:lineRule="auto"/>
        <w:rPr>
          <w:lang w:val="en-US"/>
        </w:rPr>
      </w:pPr>
      <w:r w:rsidRPr="00417EF4">
        <w:rPr>
          <w:lang w:val="en-US"/>
        </w:rPr>
        <w:t xml:space="preserve">We will provide you with access to our audit documentation </w:t>
      </w:r>
      <w:r w:rsidRPr="00417EF4">
        <w:rPr>
          <w:i/>
          <w:lang w:val="en-US"/>
        </w:rPr>
        <w:t>after the engagement archive date</w:t>
      </w:r>
      <w:r w:rsidRPr="00417EF4">
        <w:rPr>
          <w:lang w:val="en-US"/>
        </w:rPr>
        <w:t xml:space="preserve"> through the end of the documentation retention period in the manner agreed during the engagement acceptance/continuance stage </w:t>
      </w:r>
      <w:commentRangeStart w:id="2"/>
      <w:r w:rsidRPr="00417EF4">
        <w:rPr>
          <w:lang w:val="en-US"/>
        </w:rPr>
        <w:t>and [</w:t>
      </w:r>
      <w:r w:rsidRPr="00417EF4">
        <w:rPr>
          <w:color w:val="0060D7"/>
          <w:lang w:val="en-US"/>
        </w:rPr>
        <w:t>as described in your instructions</w:t>
      </w:r>
      <w:r w:rsidRPr="00417EF4">
        <w:rPr>
          <w:lang w:val="en-US"/>
        </w:rPr>
        <w:t xml:space="preserve">] </w:t>
      </w:r>
      <w:r w:rsidRPr="00417EF4">
        <w:rPr>
          <w:b/>
          <w:lang w:val="en-US"/>
        </w:rPr>
        <w:t>Or</w:t>
      </w:r>
      <w:r w:rsidRPr="00417EF4">
        <w:rPr>
          <w:lang w:val="en-US"/>
        </w:rPr>
        <w:t xml:space="preserve"> [</w:t>
      </w:r>
      <w:r w:rsidRPr="00417EF4">
        <w:rPr>
          <w:color w:val="0060D7"/>
          <w:lang w:val="en-US"/>
        </w:rPr>
        <w:t>describe the manner of the access to be granted as agreed with the overall auditor</w:t>
      </w:r>
      <w:r w:rsidRPr="00417EF4">
        <w:rPr>
          <w:lang w:val="en-US"/>
        </w:rPr>
        <w:t>],</w:t>
      </w:r>
      <w:r w:rsidRPr="00417EF4">
        <w:rPr>
          <w:color w:val="0060D7"/>
          <w:lang w:val="en-US"/>
        </w:rPr>
        <w:t xml:space="preserve"> </w:t>
      </w:r>
      <w:commentRangeEnd w:id="2"/>
      <w:r w:rsidR="008C5DB6">
        <w:rPr>
          <w:rStyle w:val="CommentReference"/>
        </w:rPr>
        <w:commentReference w:id="2"/>
      </w:r>
      <w:r w:rsidRPr="00417EF4">
        <w:rPr>
          <w:lang w:val="en-US"/>
        </w:rPr>
        <w:t>subject to local laws and regulations or other risk management considerations (e.g., where there is a regulatory enforcement or legal matter) that may limit such access.</w:t>
      </w:r>
    </w:p>
    <w:p w14:paraId="03043C40" w14:textId="1150CC17" w:rsidR="00770ABF" w:rsidRPr="00417EF4" w:rsidRDefault="001B1608">
      <w:pPr>
        <w:numPr>
          <w:ilvl w:val="0"/>
          <w:numId w:val="3"/>
        </w:numPr>
        <w:pBdr>
          <w:top w:val="nil"/>
          <w:left w:val="nil"/>
          <w:bottom w:val="nil"/>
          <w:right w:val="nil"/>
          <w:between w:val="nil"/>
        </w:pBdr>
        <w:spacing w:after="240" w:line="240" w:lineRule="auto"/>
        <w:rPr>
          <w:lang w:val="en-US"/>
        </w:rPr>
      </w:pPr>
      <w:r w:rsidRPr="00417EF4">
        <w:rPr>
          <w:color w:val="000000"/>
          <w:lang w:val="en-US"/>
        </w:rPr>
        <w:t xml:space="preserve">We will share relevant matters from your group audit instructions with other members of the engagement team, including as part of our team planning meeting. We will communicate relevant matters to </w:t>
      </w:r>
      <w:r w:rsidR="00EA12EA">
        <w:rPr>
          <w:color w:val="000000"/>
          <w:lang w:val="en-US"/>
        </w:rPr>
        <w:t xml:space="preserve">the </w:t>
      </w:r>
      <w:r w:rsidRPr="00417EF4">
        <w:rPr>
          <w:color w:val="000000"/>
          <w:lang w:val="en-US"/>
        </w:rPr>
        <w:t>engagement team members who did not attend the team planning meeting, as well as to</w:t>
      </w:r>
      <w:r w:rsidR="00EA12EA">
        <w:rPr>
          <w:color w:val="000000"/>
          <w:lang w:val="en-US"/>
        </w:rPr>
        <w:t xml:space="preserve"> the</w:t>
      </w:r>
      <w:r w:rsidRPr="00417EF4">
        <w:rPr>
          <w:color w:val="000000"/>
          <w:lang w:val="en-US"/>
        </w:rPr>
        <w:t xml:space="preserve"> engagement team members who are assigned to the engagement after planning.</w:t>
      </w:r>
    </w:p>
    <w:p w14:paraId="3224E07D" w14:textId="77777777" w:rsidR="00770ABF" w:rsidRDefault="001B1608">
      <w:pPr>
        <w:pBdr>
          <w:top w:val="nil"/>
          <w:left w:val="nil"/>
          <w:bottom w:val="nil"/>
          <w:right w:val="nil"/>
          <w:between w:val="nil"/>
        </w:pBdr>
        <w:spacing w:after="240" w:line="240" w:lineRule="auto"/>
        <w:rPr>
          <w:color w:val="000000"/>
        </w:rPr>
      </w:pPr>
      <w:proofErr w:type="spellStart"/>
      <w:r>
        <w:rPr>
          <w:color w:val="000000"/>
        </w:rPr>
        <w:lastRenderedPageBreak/>
        <w:t>We</w:t>
      </w:r>
      <w:proofErr w:type="spellEnd"/>
      <w:r>
        <w:rPr>
          <w:color w:val="000000"/>
        </w:rPr>
        <w:t xml:space="preserve"> </w:t>
      </w:r>
      <w:proofErr w:type="spellStart"/>
      <w:r>
        <w:rPr>
          <w:color w:val="000000"/>
        </w:rPr>
        <w:t>acknowledge</w:t>
      </w:r>
      <w:proofErr w:type="spellEnd"/>
      <w:r>
        <w:rPr>
          <w:color w:val="000000"/>
        </w:rPr>
        <w:t xml:space="preserve"> </w:t>
      </w:r>
      <w:proofErr w:type="spellStart"/>
      <w:r>
        <w:rPr>
          <w:color w:val="000000"/>
        </w:rPr>
        <w:t>that</w:t>
      </w:r>
      <w:proofErr w:type="spellEnd"/>
      <w:r>
        <w:rPr>
          <w:color w:val="000000"/>
        </w:rPr>
        <w:t>:</w:t>
      </w:r>
    </w:p>
    <w:p w14:paraId="4BC4DD46" w14:textId="136C83DC" w:rsidR="00770ABF" w:rsidRPr="00417EF4" w:rsidRDefault="001B1608">
      <w:pPr>
        <w:numPr>
          <w:ilvl w:val="0"/>
          <w:numId w:val="4"/>
        </w:numPr>
        <w:pBdr>
          <w:top w:val="nil"/>
          <w:left w:val="nil"/>
          <w:bottom w:val="nil"/>
          <w:right w:val="nil"/>
          <w:between w:val="nil"/>
        </w:pBdr>
        <w:spacing w:line="240" w:lineRule="auto"/>
        <w:rPr>
          <w:lang w:val="en-US"/>
        </w:rPr>
      </w:pPr>
      <w:r w:rsidRPr="00417EF4">
        <w:rPr>
          <w:color w:val="000000"/>
          <w:lang w:val="en-US"/>
        </w:rPr>
        <w:t>The financial information of [</w:t>
      </w:r>
      <w:r w:rsidR="00EA12EA">
        <w:rPr>
          <w:color w:val="0070C0"/>
          <w:lang w:val="en-US"/>
        </w:rPr>
        <w:t xml:space="preserve">Plan International </w:t>
      </w:r>
      <w:r w:rsidR="00567E6B">
        <w:rPr>
          <w:color w:val="0070C0"/>
          <w:lang w:val="en-US"/>
        </w:rPr>
        <w:t>S</w:t>
      </w:r>
      <w:r w:rsidR="00583367">
        <w:rPr>
          <w:color w:val="0070C0"/>
          <w:lang w:val="en-US"/>
        </w:rPr>
        <w:t>udan</w:t>
      </w:r>
      <w:r w:rsidRPr="00417EF4">
        <w:rPr>
          <w:color w:val="000000"/>
          <w:lang w:val="en-US"/>
        </w:rPr>
        <w:t>] will be included in the Group Project Financial Statement.</w:t>
      </w:r>
    </w:p>
    <w:p w14:paraId="5A69934E" w14:textId="1FAED349" w:rsidR="00770ABF" w:rsidRPr="003053C8" w:rsidRDefault="001B1608" w:rsidP="003053C8">
      <w:pPr>
        <w:numPr>
          <w:ilvl w:val="0"/>
          <w:numId w:val="4"/>
        </w:numPr>
        <w:pBdr>
          <w:top w:val="nil"/>
          <w:left w:val="nil"/>
          <w:bottom w:val="nil"/>
          <w:right w:val="nil"/>
          <w:between w:val="nil"/>
        </w:pBdr>
        <w:spacing w:line="240" w:lineRule="auto"/>
        <w:rPr>
          <w:lang w:val="en-US"/>
        </w:rPr>
      </w:pPr>
      <w:r w:rsidRPr="00CB66F3">
        <w:rPr>
          <w:color w:val="000000"/>
          <w:lang w:val="en-US"/>
        </w:rPr>
        <w:t xml:space="preserve">You may consider it necessary to be involved in the work you have requested us to perform on the financial information of </w:t>
      </w:r>
      <w:r w:rsidRPr="00CB66F3">
        <w:rPr>
          <w:lang w:val="en-US"/>
        </w:rPr>
        <w:t>[</w:t>
      </w:r>
      <w:r w:rsidR="00EA12EA">
        <w:rPr>
          <w:color w:val="0070C0"/>
          <w:lang w:val="en-US"/>
        </w:rPr>
        <w:t xml:space="preserve">Plan International </w:t>
      </w:r>
      <w:r w:rsidR="00567E6B">
        <w:rPr>
          <w:color w:val="0070C0"/>
          <w:lang w:val="en-US"/>
        </w:rPr>
        <w:t>S</w:t>
      </w:r>
      <w:r w:rsidR="00583367">
        <w:rPr>
          <w:color w:val="0070C0"/>
          <w:lang w:val="en-US"/>
        </w:rPr>
        <w:t>udan</w:t>
      </w:r>
      <w:r w:rsidRPr="003053C8">
        <w:rPr>
          <w:lang w:val="en-US"/>
        </w:rPr>
        <w:t>]</w:t>
      </w:r>
      <w:r w:rsidRPr="003053C8">
        <w:rPr>
          <w:color w:val="000000"/>
          <w:lang w:val="en-US"/>
        </w:rPr>
        <w:t xml:space="preserve"> for the project ended </w:t>
      </w:r>
      <w:r w:rsidRPr="003053C8">
        <w:rPr>
          <w:lang w:val="en-US"/>
        </w:rPr>
        <w:t>[</w:t>
      </w:r>
      <w:r w:rsidR="00833859" w:rsidRPr="005C26EF">
        <w:rPr>
          <w:color w:val="0070C0"/>
          <w:lang w:val="en-US"/>
        </w:rPr>
        <w:t>3</w:t>
      </w:r>
      <w:r w:rsidR="00583367">
        <w:rPr>
          <w:color w:val="0070C0"/>
          <w:lang w:val="en-US"/>
        </w:rPr>
        <w:t>1</w:t>
      </w:r>
      <w:r w:rsidR="00833859" w:rsidRPr="005C26EF">
        <w:rPr>
          <w:color w:val="0070C0"/>
          <w:lang w:val="en-US"/>
        </w:rPr>
        <w:t xml:space="preserve"> </w:t>
      </w:r>
      <w:r w:rsidR="00583367">
        <w:rPr>
          <w:color w:val="0070C0"/>
          <w:lang w:val="en-US"/>
        </w:rPr>
        <w:t>October</w:t>
      </w:r>
      <w:r w:rsidR="003053C8" w:rsidRPr="005C26EF">
        <w:rPr>
          <w:color w:val="0070C0"/>
          <w:lang w:val="en-US"/>
        </w:rPr>
        <w:t xml:space="preserve"> </w:t>
      </w:r>
      <w:r w:rsidR="00833859" w:rsidRPr="005C26EF">
        <w:rPr>
          <w:color w:val="0070C0"/>
          <w:lang w:val="en-US"/>
        </w:rPr>
        <w:t>202</w:t>
      </w:r>
      <w:r w:rsidR="003053C8" w:rsidRPr="005C26EF">
        <w:rPr>
          <w:color w:val="0070C0"/>
          <w:lang w:val="en-US"/>
        </w:rPr>
        <w:t>5</w:t>
      </w:r>
      <w:r w:rsidRPr="003053C8">
        <w:rPr>
          <w:lang w:val="en-US"/>
        </w:rPr>
        <w:t>]</w:t>
      </w:r>
      <w:r w:rsidRPr="003053C8">
        <w:rPr>
          <w:color w:val="000000"/>
          <w:lang w:val="en-US"/>
        </w:rPr>
        <w:t xml:space="preserve">. </w:t>
      </w:r>
    </w:p>
    <w:p w14:paraId="1F44FF1D" w14:textId="77777777" w:rsidR="00770ABF" w:rsidRPr="00417EF4" w:rsidRDefault="001B1608">
      <w:pPr>
        <w:numPr>
          <w:ilvl w:val="0"/>
          <w:numId w:val="4"/>
        </w:numPr>
        <w:pBdr>
          <w:top w:val="nil"/>
          <w:left w:val="nil"/>
          <w:bottom w:val="nil"/>
          <w:right w:val="nil"/>
          <w:between w:val="nil"/>
        </w:pBdr>
        <w:spacing w:line="240" w:lineRule="auto"/>
        <w:rPr>
          <w:lang w:val="en-US"/>
        </w:rPr>
      </w:pPr>
      <w:r w:rsidRPr="00417EF4">
        <w:rPr>
          <w:color w:val="000000"/>
          <w:lang w:val="en-US"/>
        </w:rPr>
        <w:t>You intend to evaluate and, if considered appropriate, use our work for the audit of the Project Financial Statement.</w:t>
      </w:r>
    </w:p>
    <w:p w14:paraId="34FBC4F7" w14:textId="77777777" w:rsidR="00770ABF" w:rsidRPr="00417EF4" w:rsidRDefault="00770ABF">
      <w:pPr>
        <w:pBdr>
          <w:top w:val="nil"/>
          <w:left w:val="nil"/>
          <w:bottom w:val="nil"/>
          <w:right w:val="nil"/>
          <w:between w:val="nil"/>
        </w:pBdr>
        <w:spacing w:line="240" w:lineRule="auto"/>
        <w:ind w:left="562"/>
        <w:rPr>
          <w:lang w:val="en-US"/>
        </w:rPr>
      </w:pPr>
    </w:p>
    <w:p w14:paraId="39C011DF" w14:textId="49CF2AFF" w:rsidR="00770ABF" w:rsidRPr="00417EF4" w:rsidRDefault="001B1608">
      <w:pPr>
        <w:pBdr>
          <w:top w:val="nil"/>
          <w:left w:val="nil"/>
          <w:bottom w:val="nil"/>
          <w:right w:val="nil"/>
          <w:between w:val="nil"/>
        </w:pBdr>
        <w:spacing w:after="240" w:line="240" w:lineRule="auto"/>
        <w:rPr>
          <w:color w:val="000000"/>
          <w:lang w:val="en-US"/>
        </w:rPr>
      </w:pPr>
      <w:r w:rsidRPr="00417EF4">
        <w:rPr>
          <w:color w:val="000000"/>
          <w:lang w:val="en-US"/>
        </w:rPr>
        <w:t>In connection with the work that we will perform on the financial information of [</w:t>
      </w:r>
      <w:r w:rsidR="00EA12EA">
        <w:rPr>
          <w:color w:val="0070C0"/>
          <w:lang w:val="en-US"/>
        </w:rPr>
        <w:t xml:space="preserve">Plan International </w:t>
      </w:r>
      <w:r w:rsidR="00567E6B">
        <w:rPr>
          <w:color w:val="0070C0"/>
          <w:lang w:val="en-US"/>
        </w:rPr>
        <w:t>S</w:t>
      </w:r>
      <w:r w:rsidR="00583367">
        <w:rPr>
          <w:color w:val="0070C0"/>
          <w:lang w:val="en-US"/>
        </w:rPr>
        <w:t>udan</w:t>
      </w:r>
      <w:r w:rsidRPr="00417EF4">
        <w:rPr>
          <w:color w:val="000000"/>
          <w:lang w:val="en-US"/>
        </w:rPr>
        <w:t>], we confirm the following:</w:t>
      </w:r>
    </w:p>
    <w:p w14:paraId="187A5F32" w14:textId="5CFB8594" w:rsidR="00770ABF" w:rsidRPr="00417EF4" w:rsidRDefault="001B1608">
      <w:pPr>
        <w:numPr>
          <w:ilvl w:val="0"/>
          <w:numId w:val="1"/>
        </w:numPr>
        <w:pBdr>
          <w:top w:val="nil"/>
          <w:left w:val="nil"/>
          <w:bottom w:val="nil"/>
          <w:right w:val="nil"/>
          <w:between w:val="nil"/>
        </w:pBdr>
        <w:spacing w:line="240" w:lineRule="auto"/>
        <w:rPr>
          <w:lang w:val="en-US"/>
        </w:rPr>
      </w:pPr>
      <w:r w:rsidRPr="00417EF4">
        <w:rPr>
          <w:color w:val="000000"/>
          <w:lang w:val="en-US"/>
        </w:rPr>
        <w:t xml:space="preserve">We will draw to your attention those matters arising from our </w:t>
      </w:r>
      <w:r w:rsidR="00BD7296" w:rsidRPr="00417EF4">
        <w:rPr>
          <w:color w:val="000000"/>
          <w:lang w:val="en-US"/>
        </w:rPr>
        <w:t>work</w:t>
      </w:r>
      <w:r w:rsidRPr="00417EF4">
        <w:rPr>
          <w:color w:val="000000"/>
          <w:lang w:val="en-US"/>
        </w:rPr>
        <w:t xml:space="preserve"> </w:t>
      </w:r>
      <w:r w:rsidR="00BD7296">
        <w:rPr>
          <w:color w:val="000000"/>
          <w:lang w:val="en-US"/>
        </w:rPr>
        <w:t xml:space="preserve">with </w:t>
      </w:r>
      <w:r w:rsidRPr="00417EF4">
        <w:rPr>
          <w:color w:val="000000"/>
          <w:lang w:val="en-US"/>
        </w:rPr>
        <w:t>the financial information of [</w:t>
      </w:r>
      <w:r w:rsidR="00EA12EA">
        <w:rPr>
          <w:color w:val="0070C0"/>
          <w:lang w:val="en-US"/>
        </w:rPr>
        <w:t xml:space="preserve">Plan International </w:t>
      </w:r>
      <w:r w:rsidR="00567E6B">
        <w:rPr>
          <w:color w:val="0070C0"/>
          <w:lang w:val="en-US"/>
        </w:rPr>
        <w:t>S</w:t>
      </w:r>
      <w:r w:rsidR="00583367">
        <w:rPr>
          <w:color w:val="0070C0"/>
          <w:lang w:val="en-US"/>
        </w:rPr>
        <w:t>udan</w:t>
      </w:r>
      <w:r w:rsidRPr="00417EF4">
        <w:rPr>
          <w:color w:val="000000"/>
          <w:lang w:val="en-US"/>
        </w:rPr>
        <w:t xml:space="preserve">] which we believe you need to be aware of in your audit of the Project Financial Statement. </w:t>
      </w:r>
    </w:p>
    <w:p w14:paraId="29A2CA12" w14:textId="6E9DC565" w:rsidR="00770ABF" w:rsidRPr="00417EF4" w:rsidRDefault="001B1608">
      <w:pPr>
        <w:numPr>
          <w:ilvl w:val="0"/>
          <w:numId w:val="1"/>
        </w:numPr>
        <w:pBdr>
          <w:top w:val="nil"/>
          <w:left w:val="nil"/>
          <w:bottom w:val="nil"/>
          <w:right w:val="nil"/>
          <w:between w:val="nil"/>
        </w:pBdr>
        <w:spacing w:line="240" w:lineRule="auto"/>
        <w:rPr>
          <w:lang w:val="en-US"/>
        </w:rPr>
      </w:pPr>
      <w:r w:rsidRPr="00417EF4">
        <w:rPr>
          <w:color w:val="000000"/>
          <w:lang w:val="en-US"/>
        </w:rPr>
        <w:t>We have an understanding of International Standards on Auditing and the generally accepted public auditing practice as the audit is performed based on the requirements set in the grant provider’s audit instructions that is sufficient to fulfill our responsibilities in the audit of the Project Financial Statement and will conduct our work on the financial information of [</w:t>
      </w:r>
      <w:r w:rsidR="00EA12EA">
        <w:rPr>
          <w:color w:val="0070C0"/>
          <w:lang w:val="en-US"/>
        </w:rPr>
        <w:t xml:space="preserve">Plan International </w:t>
      </w:r>
      <w:r w:rsidR="00567E6B">
        <w:rPr>
          <w:color w:val="0070C0"/>
          <w:lang w:val="en-US"/>
        </w:rPr>
        <w:t>S</w:t>
      </w:r>
      <w:r w:rsidR="00583367">
        <w:rPr>
          <w:color w:val="0070C0"/>
          <w:lang w:val="en-US"/>
        </w:rPr>
        <w:t>udan</w:t>
      </w:r>
      <w:r w:rsidRPr="00417EF4">
        <w:rPr>
          <w:color w:val="000000"/>
          <w:lang w:val="en-US"/>
        </w:rPr>
        <w:t>] for the project ended [</w:t>
      </w:r>
      <w:r w:rsidR="00833859" w:rsidRPr="005C26EF">
        <w:rPr>
          <w:color w:val="0070C0"/>
          <w:lang w:val="en-US"/>
        </w:rPr>
        <w:t>3</w:t>
      </w:r>
      <w:r w:rsidR="00583367">
        <w:rPr>
          <w:color w:val="0070C0"/>
          <w:lang w:val="en-US"/>
        </w:rPr>
        <w:t>1</w:t>
      </w:r>
      <w:r w:rsidR="00833859" w:rsidRPr="005C26EF">
        <w:rPr>
          <w:color w:val="0070C0"/>
          <w:lang w:val="en-US"/>
        </w:rPr>
        <w:t xml:space="preserve"> </w:t>
      </w:r>
      <w:r w:rsidR="00583367">
        <w:rPr>
          <w:color w:val="0070C0"/>
          <w:lang w:val="en-US"/>
        </w:rPr>
        <w:t>October</w:t>
      </w:r>
      <w:r w:rsidR="00833859" w:rsidRPr="005C26EF">
        <w:rPr>
          <w:color w:val="0070C0"/>
          <w:lang w:val="en-US"/>
        </w:rPr>
        <w:t xml:space="preserve"> 202</w:t>
      </w:r>
      <w:r w:rsidR="003053C8" w:rsidRPr="005C26EF">
        <w:rPr>
          <w:color w:val="0070C0"/>
          <w:lang w:val="en-US"/>
        </w:rPr>
        <w:t>5</w:t>
      </w:r>
      <w:r w:rsidRPr="00417EF4">
        <w:rPr>
          <w:color w:val="000000"/>
          <w:lang w:val="en-US"/>
        </w:rPr>
        <w:t xml:space="preserve">] in accordance with those standards. </w:t>
      </w:r>
    </w:p>
    <w:p w14:paraId="652EE443" w14:textId="77777777" w:rsidR="00770ABF" w:rsidRPr="00417EF4" w:rsidRDefault="001B1608">
      <w:pPr>
        <w:numPr>
          <w:ilvl w:val="0"/>
          <w:numId w:val="1"/>
        </w:numPr>
        <w:pBdr>
          <w:top w:val="nil"/>
          <w:left w:val="nil"/>
          <w:bottom w:val="nil"/>
          <w:right w:val="nil"/>
          <w:between w:val="nil"/>
        </w:pBdr>
        <w:spacing w:line="240" w:lineRule="auto"/>
        <w:rPr>
          <w:lang w:val="en-US"/>
        </w:rPr>
      </w:pPr>
      <w:r w:rsidRPr="00417EF4">
        <w:rPr>
          <w:color w:val="000000"/>
          <w:lang w:val="en-US"/>
        </w:rPr>
        <w:t xml:space="preserve">We have sufficient and appropriate engagement resources (i.e., human, technological, and intellectual resources), including human resources with the appropriate competence and capabilities and sufficient </w:t>
      </w:r>
      <w:proofErr w:type="gramStart"/>
      <w:r w:rsidRPr="00417EF4">
        <w:rPr>
          <w:color w:val="000000"/>
          <w:lang w:val="en-US"/>
        </w:rPr>
        <w:t>time,</w:t>
      </w:r>
      <w:proofErr w:type="gramEnd"/>
      <w:r w:rsidRPr="00417EF4">
        <w:rPr>
          <w:color w:val="000000"/>
          <w:lang w:val="en-US"/>
        </w:rPr>
        <w:t xml:space="preserve"> to perform the work requested in accordance with your instructions.</w:t>
      </w:r>
    </w:p>
    <w:p w14:paraId="52F7C25E" w14:textId="63C5B6A2" w:rsidR="00770ABF" w:rsidRPr="00417EF4" w:rsidRDefault="001B1608">
      <w:pPr>
        <w:numPr>
          <w:ilvl w:val="0"/>
          <w:numId w:val="1"/>
        </w:numPr>
        <w:pBdr>
          <w:top w:val="nil"/>
          <w:left w:val="nil"/>
          <w:bottom w:val="nil"/>
          <w:right w:val="nil"/>
          <w:between w:val="nil"/>
        </w:pBdr>
        <w:spacing w:after="240" w:line="240" w:lineRule="auto"/>
        <w:rPr>
          <w:lang w:val="en-US"/>
        </w:rPr>
      </w:pPr>
      <w:r w:rsidRPr="00417EF4">
        <w:rPr>
          <w:color w:val="000000"/>
          <w:lang w:val="en-US"/>
        </w:rPr>
        <w:t>We</w:t>
      </w:r>
      <w:r w:rsidR="008C5DB6">
        <w:rPr>
          <w:color w:val="000000"/>
          <w:lang w:val="en-US"/>
        </w:rPr>
        <w:t xml:space="preserve"> [</w:t>
      </w:r>
      <w:commentRangeStart w:id="3"/>
      <w:r w:rsidR="008C5DB6" w:rsidRPr="008C5DB6">
        <w:rPr>
          <w:color w:val="0070C0"/>
          <w:lang w:val="en-US"/>
        </w:rPr>
        <w:t>name of audit firm</w:t>
      </w:r>
      <w:commentRangeEnd w:id="3"/>
      <w:r w:rsidR="00BD7296">
        <w:rPr>
          <w:rStyle w:val="CommentReference"/>
        </w:rPr>
        <w:commentReference w:id="3"/>
      </w:r>
      <w:r w:rsidR="008C5DB6">
        <w:rPr>
          <w:color w:val="000000"/>
          <w:lang w:val="en-US"/>
        </w:rPr>
        <w:t xml:space="preserve">] </w:t>
      </w:r>
      <w:proofErr w:type="gramStart"/>
      <w:r w:rsidRPr="008C5DB6">
        <w:rPr>
          <w:color w:val="000000"/>
          <w:lang w:val="en-US"/>
        </w:rPr>
        <w:t>have an understanding of</w:t>
      </w:r>
      <w:proofErr w:type="gramEnd"/>
      <w:r w:rsidRPr="00417EF4">
        <w:rPr>
          <w:color w:val="000000"/>
          <w:lang w:val="en-US"/>
        </w:rPr>
        <w:t xml:space="preserve"> International Standards on Auditing (ISAs) and the generally accepted public auditing practice as the audit is performed based on the requirements set in the grant provider’s audit instructions </w:t>
      </w:r>
      <w:r w:rsidRPr="008C5DB6">
        <w:rPr>
          <w:color w:val="000000"/>
          <w:lang w:val="en-US"/>
        </w:rPr>
        <w:t xml:space="preserve">that </w:t>
      </w:r>
      <w:proofErr w:type="gramStart"/>
      <w:r w:rsidRPr="008C5DB6">
        <w:rPr>
          <w:color w:val="000000"/>
          <w:lang w:val="en-US"/>
        </w:rPr>
        <w:t>is</w:t>
      </w:r>
      <w:proofErr w:type="gramEnd"/>
      <w:r w:rsidRPr="008C5DB6">
        <w:rPr>
          <w:color w:val="000000"/>
          <w:lang w:val="en-US"/>
        </w:rPr>
        <w:t xml:space="preserve"> sufficient to fulfill our responsibilities in the audit of the Project Financial Statement</w:t>
      </w:r>
      <w:r w:rsidRPr="00417EF4">
        <w:rPr>
          <w:b/>
          <w:color w:val="000000"/>
          <w:lang w:val="en-US"/>
        </w:rPr>
        <w:t>.</w:t>
      </w:r>
    </w:p>
    <w:p w14:paraId="05E87CCC" w14:textId="415BEBC7" w:rsidR="00770ABF" w:rsidRPr="00417EF4" w:rsidRDefault="001B1608">
      <w:pPr>
        <w:numPr>
          <w:ilvl w:val="0"/>
          <w:numId w:val="1"/>
        </w:numPr>
        <w:pBdr>
          <w:top w:val="nil"/>
          <w:left w:val="nil"/>
          <w:bottom w:val="nil"/>
          <w:right w:val="nil"/>
          <w:between w:val="nil"/>
        </w:pBdr>
        <w:spacing w:after="240" w:line="240" w:lineRule="auto"/>
        <w:rPr>
          <w:lang w:val="en-US"/>
        </w:rPr>
      </w:pPr>
      <w:r w:rsidRPr="00417EF4">
        <w:rPr>
          <w:color w:val="000000"/>
          <w:lang w:val="en-US"/>
        </w:rPr>
        <w:t xml:space="preserve">We will report in </w:t>
      </w:r>
      <w:r w:rsidRPr="00417EF4">
        <w:rPr>
          <w:lang w:val="en-US"/>
        </w:rPr>
        <w:t>compliance with the financial reporting framework</w:t>
      </w:r>
      <w:r w:rsidR="008C5DB6">
        <w:rPr>
          <w:lang w:val="en-US"/>
        </w:rPr>
        <w:t xml:space="preserve"> as per audit instructions.</w:t>
      </w:r>
    </w:p>
    <w:p w14:paraId="4308601F" w14:textId="3DFCA0A9" w:rsidR="00770ABF" w:rsidRPr="00417EF4" w:rsidRDefault="001B1608">
      <w:pPr>
        <w:numPr>
          <w:ilvl w:val="0"/>
          <w:numId w:val="1"/>
        </w:numPr>
        <w:pBdr>
          <w:top w:val="nil"/>
          <w:left w:val="nil"/>
          <w:bottom w:val="nil"/>
          <w:right w:val="nil"/>
          <w:between w:val="nil"/>
        </w:pBdr>
        <w:spacing w:after="240" w:line="240" w:lineRule="auto"/>
        <w:rPr>
          <w:color w:val="0070C0"/>
          <w:lang w:val="en-US"/>
        </w:rPr>
      </w:pPr>
      <w:r w:rsidRPr="00417EF4">
        <w:rPr>
          <w:lang w:val="en-US"/>
        </w:rPr>
        <w:t>[</w:t>
      </w:r>
      <w:commentRangeStart w:id="4"/>
      <w:r w:rsidRPr="00417EF4">
        <w:rPr>
          <w:color w:val="0070C0"/>
          <w:lang w:val="en-US"/>
        </w:rPr>
        <w:t>Name of auditor firm</w:t>
      </w:r>
      <w:commentRangeEnd w:id="4"/>
      <w:r w:rsidR="00BD7296">
        <w:rPr>
          <w:rStyle w:val="CommentReference"/>
        </w:rPr>
        <w:commentReference w:id="4"/>
      </w:r>
      <w:r w:rsidRPr="00417EF4">
        <w:rPr>
          <w:lang w:val="en-US"/>
        </w:rPr>
        <w:t>]</w:t>
      </w:r>
      <w:r w:rsidRPr="00417EF4">
        <w:rPr>
          <w:color w:val="0070C0"/>
          <w:lang w:val="en-US"/>
        </w:rPr>
        <w:t xml:space="preserve"> </w:t>
      </w:r>
      <w:r w:rsidRPr="00417EF4">
        <w:rPr>
          <w:lang w:val="en-US"/>
        </w:rPr>
        <w:t xml:space="preserve">has implemented a system of quality management that is designed to meet the objectives of ISQM 1. </w:t>
      </w:r>
    </w:p>
    <w:p w14:paraId="335C6013" w14:textId="77777777" w:rsidR="00770ABF" w:rsidRPr="00417EF4" w:rsidRDefault="001B1608">
      <w:pPr>
        <w:pBdr>
          <w:top w:val="nil"/>
          <w:left w:val="nil"/>
          <w:bottom w:val="nil"/>
          <w:right w:val="nil"/>
          <w:between w:val="nil"/>
        </w:pBdr>
        <w:spacing w:after="240" w:line="240" w:lineRule="auto"/>
        <w:rPr>
          <w:color w:val="000000"/>
          <w:lang w:val="en-US"/>
        </w:rPr>
      </w:pPr>
      <w:r w:rsidRPr="00417EF4">
        <w:rPr>
          <w:color w:val="000000"/>
          <w:lang w:val="en-US"/>
        </w:rPr>
        <w:t>With regards to items 1-6 above please note the following:</w:t>
      </w:r>
    </w:p>
    <w:p w14:paraId="79DE986F" w14:textId="77777777" w:rsidR="00770ABF" w:rsidRPr="00417EF4" w:rsidRDefault="001B1608">
      <w:pPr>
        <w:pBdr>
          <w:top w:val="nil"/>
          <w:left w:val="nil"/>
          <w:bottom w:val="nil"/>
          <w:right w:val="nil"/>
          <w:between w:val="nil"/>
        </w:pBdr>
        <w:spacing w:after="240" w:line="240" w:lineRule="auto"/>
        <w:rPr>
          <w:color w:val="4F81BD"/>
          <w:lang w:val="en-US"/>
        </w:rPr>
      </w:pPr>
      <w:commentRangeStart w:id="5"/>
      <w:r w:rsidRPr="00417EF4">
        <w:rPr>
          <w:color w:val="000000"/>
          <w:lang w:val="en-US"/>
        </w:rPr>
        <w:t>[</w:t>
      </w:r>
      <w:r w:rsidRPr="00417EF4">
        <w:rPr>
          <w:i/>
          <w:color w:val="0070C0"/>
          <w:lang w:val="en-US"/>
        </w:rPr>
        <w:t>Please list exceptions, if any</w:t>
      </w:r>
      <w:r w:rsidRPr="00417EF4">
        <w:rPr>
          <w:color w:val="000000"/>
          <w:lang w:val="en-US"/>
        </w:rPr>
        <w:t xml:space="preserve">] </w:t>
      </w:r>
      <w:r w:rsidRPr="00417EF4">
        <w:rPr>
          <w:b/>
          <w:color w:val="000000"/>
          <w:lang w:val="en-US"/>
        </w:rPr>
        <w:t xml:space="preserve">OR </w:t>
      </w:r>
      <w:r w:rsidRPr="00417EF4">
        <w:rPr>
          <w:lang w:val="en-US"/>
        </w:rPr>
        <w:t>[</w:t>
      </w:r>
      <w:r w:rsidRPr="00417EF4">
        <w:rPr>
          <w:color w:val="4F81BD"/>
          <w:lang w:val="en-US"/>
        </w:rPr>
        <w:t>There are no exceptions</w:t>
      </w:r>
      <w:r w:rsidRPr="00417EF4">
        <w:rPr>
          <w:lang w:val="en-US"/>
        </w:rPr>
        <w:t>]</w:t>
      </w:r>
      <w:commentRangeEnd w:id="5"/>
      <w:r w:rsidR="00BD7296">
        <w:rPr>
          <w:rStyle w:val="CommentReference"/>
        </w:rPr>
        <w:commentReference w:id="5"/>
      </w:r>
    </w:p>
    <w:p w14:paraId="6B8ACADD" w14:textId="0D17496D" w:rsidR="00770ABF" w:rsidRPr="00417EF4" w:rsidRDefault="001B1608">
      <w:pPr>
        <w:pBdr>
          <w:top w:val="nil"/>
          <w:left w:val="nil"/>
          <w:bottom w:val="nil"/>
          <w:right w:val="nil"/>
          <w:between w:val="nil"/>
        </w:pBdr>
        <w:spacing w:after="240" w:line="240" w:lineRule="auto"/>
        <w:rPr>
          <w:color w:val="000000"/>
          <w:lang w:val="en-US"/>
        </w:rPr>
      </w:pPr>
      <w:r w:rsidRPr="00417EF4">
        <w:rPr>
          <w:color w:val="000000"/>
          <w:lang w:val="en-US"/>
        </w:rPr>
        <w:t>The engagement team responsible for the audit is as follows:</w:t>
      </w:r>
    </w:p>
    <w:tbl>
      <w:tblPr>
        <w:tblStyle w:val="a0"/>
        <w:tblW w:w="9286" w:type="dxa"/>
        <w:tblInd w:w="-115" w:type="dxa"/>
        <w:tblBorders>
          <w:top w:val="single" w:sz="8" w:space="0" w:color="4F81BD"/>
          <w:left w:val="single" w:sz="8" w:space="0" w:color="4F81BD"/>
          <w:bottom w:val="single" w:sz="8" w:space="0" w:color="4F81BD"/>
          <w:right w:val="single" w:sz="8" w:space="0" w:color="4F81BD"/>
          <w:insideH w:val="single" w:sz="6" w:space="0" w:color="1F497D"/>
          <w:insideV w:val="single" w:sz="6" w:space="0" w:color="1F497D"/>
        </w:tblBorders>
        <w:tblLayout w:type="fixed"/>
        <w:tblLook w:val="04A0" w:firstRow="1" w:lastRow="0" w:firstColumn="1" w:lastColumn="0" w:noHBand="0" w:noVBand="1"/>
      </w:tblPr>
      <w:tblGrid>
        <w:gridCol w:w="2542"/>
        <w:gridCol w:w="2520"/>
        <w:gridCol w:w="2620"/>
        <w:gridCol w:w="1604"/>
      </w:tblGrid>
      <w:tr w:rsidR="00770ABF" w14:paraId="293C8739" w14:textId="77777777" w:rsidTr="00770A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469579E5" w14:textId="77777777" w:rsidR="00770ABF" w:rsidRDefault="001B1608">
            <w:pPr>
              <w:pBdr>
                <w:top w:val="nil"/>
                <w:left w:val="nil"/>
                <w:bottom w:val="nil"/>
                <w:right w:val="nil"/>
                <w:between w:val="nil"/>
              </w:pBdr>
              <w:spacing w:before="60" w:after="60" w:line="240" w:lineRule="auto"/>
            </w:pPr>
            <w:proofErr w:type="spellStart"/>
            <w:r>
              <w:rPr>
                <w:b w:val="0"/>
                <w:color w:val="000000"/>
              </w:rPr>
              <w:t>Name</w:t>
            </w:r>
            <w:proofErr w:type="spellEnd"/>
          </w:p>
        </w:tc>
        <w:tc>
          <w:tcPr>
            <w:tcW w:w="2520" w:type="dxa"/>
          </w:tcPr>
          <w:p w14:paraId="6F721889" w14:textId="77777777" w:rsidR="00770ABF" w:rsidRDefault="001B1608">
            <w:pPr>
              <w:pBdr>
                <w:top w:val="nil"/>
                <w:left w:val="nil"/>
                <w:bottom w:val="nil"/>
                <w:right w:val="nil"/>
                <w:between w:val="nil"/>
              </w:pBdr>
              <w:spacing w:before="60" w:after="60" w:line="240" w:lineRule="auto"/>
              <w:cnfStyle w:val="100000000000" w:firstRow="1" w:lastRow="0" w:firstColumn="0" w:lastColumn="0" w:oddVBand="0" w:evenVBand="0" w:oddHBand="0" w:evenHBand="0" w:firstRowFirstColumn="0" w:firstRowLastColumn="0" w:lastRowFirstColumn="0" w:lastRowLastColumn="0"/>
            </w:pPr>
            <w:proofErr w:type="spellStart"/>
            <w:r>
              <w:rPr>
                <w:b w:val="0"/>
                <w:color w:val="000000"/>
              </w:rPr>
              <w:t>Role</w:t>
            </w:r>
            <w:proofErr w:type="spellEnd"/>
          </w:p>
        </w:tc>
        <w:tc>
          <w:tcPr>
            <w:tcW w:w="2620" w:type="dxa"/>
          </w:tcPr>
          <w:p w14:paraId="07243184" w14:textId="77777777" w:rsidR="00770ABF" w:rsidRDefault="001B1608">
            <w:pPr>
              <w:pBdr>
                <w:top w:val="nil"/>
                <w:left w:val="nil"/>
                <w:bottom w:val="nil"/>
                <w:right w:val="nil"/>
                <w:between w:val="nil"/>
              </w:pBdr>
              <w:spacing w:before="60" w:after="60" w:line="240" w:lineRule="auto"/>
              <w:cnfStyle w:val="100000000000" w:firstRow="1" w:lastRow="0" w:firstColumn="0" w:lastColumn="0" w:oddVBand="0" w:evenVBand="0" w:oddHBand="0" w:evenHBand="0" w:firstRowFirstColumn="0" w:firstRowLastColumn="0" w:lastRowFirstColumn="0" w:lastRowLastColumn="0"/>
            </w:pPr>
            <w:r>
              <w:rPr>
                <w:b w:val="0"/>
                <w:color w:val="000000"/>
              </w:rPr>
              <w:t>Telephone</w:t>
            </w:r>
          </w:p>
        </w:tc>
        <w:tc>
          <w:tcPr>
            <w:tcW w:w="1604" w:type="dxa"/>
          </w:tcPr>
          <w:p w14:paraId="128C3E3E" w14:textId="77777777" w:rsidR="00770ABF" w:rsidRDefault="001B1608">
            <w:pPr>
              <w:pBdr>
                <w:top w:val="nil"/>
                <w:left w:val="nil"/>
                <w:bottom w:val="nil"/>
                <w:right w:val="nil"/>
                <w:between w:val="nil"/>
              </w:pBdr>
              <w:spacing w:before="60" w:after="60" w:line="240" w:lineRule="auto"/>
              <w:cnfStyle w:val="100000000000" w:firstRow="1" w:lastRow="0" w:firstColumn="0" w:lastColumn="0" w:oddVBand="0" w:evenVBand="0" w:oddHBand="0" w:evenHBand="0" w:firstRowFirstColumn="0" w:firstRowLastColumn="0" w:lastRowFirstColumn="0" w:lastRowLastColumn="0"/>
            </w:pPr>
            <w:r>
              <w:rPr>
                <w:b w:val="0"/>
                <w:color w:val="000000"/>
              </w:rPr>
              <w:t>E-mail</w:t>
            </w:r>
          </w:p>
        </w:tc>
      </w:tr>
      <w:tr w:rsidR="00770ABF" w14:paraId="5C7F65FB" w14:textId="77777777" w:rsidTr="00770A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121C601D" w14:textId="128C7C45" w:rsidR="00770ABF" w:rsidRDefault="00BD7296">
            <w:pPr>
              <w:pBdr>
                <w:top w:val="nil"/>
                <w:left w:val="nil"/>
                <w:bottom w:val="nil"/>
                <w:right w:val="nil"/>
                <w:between w:val="nil"/>
              </w:pBdr>
              <w:spacing w:before="60" w:after="60" w:line="240" w:lineRule="auto"/>
            </w:pPr>
            <w:commentRangeStart w:id="6"/>
            <w:r>
              <w:t>xx</w:t>
            </w:r>
            <w:commentRangeEnd w:id="6"/>
            <w:r>
              <w:rPr>
                <w:rStyle w:val="CommentReference"/>
                <w:rFonts w:ascii="Georgia" w:hAnsi="Georgia"/>
                <w:b w:val="0"/>
                <w:color w:val="auto"/>
              </w:rPr>
              <w:commentReference w:id="6"/>
            </w:r>
          </w:p>
        </w:tc>
        <w:tc>
          <w:tcPr>
            <w:tcW w:w="2520" w:type="dxa"/>
          </w:tcPr>
          <w:p w14:paraId="659FFA2C" w14:textId="77777777" w:rsidR="00770ABF" w:rsidRDefault="00770ABF">
            <w:pPr>
              <w:pBdr>
                <w:top w:val="nil"/>
                <w:left w:val="nil"/>
                <w:bottom w:val="nil"/>
                <w:right w:val="nil"/>
                <w:between w:val="nil"/>
              </w:pBdr>
              <w:spacing w:before="60" w:after="60" w:line="240" w:lineRule="auto"/>
              <w:cnfStyle w:val="000000100000" w:firstRow="0" w:lastRow="0" w:firstColumn="0" w:lastColumn="0" w:oddVBand="0" w:evenVBand="0" w:oddHBand="1" w:evenHBand="0" w:firstRowFirstColumn="0" w:firstRowLastColumn="0" w:lastRowFirstColumn="0" w:lastRowLastColumn="0"/>
            </w:pPr>
          </w:p>
        </w:tc>
        <w:tc>
          <w:tcPr>
            <w:tcW w:w="2620" w:type="dxa"/>
          </w:tcPr>
          <w:p w14:paraId="454D4852" w14:textId="77777777" w:rsidR="00770ABF" w:rsidRDefault="00770ABF">
            <w:pPr>
              <w:pBdr>
                <w:top w:val="nil"/>
                <w:left w:val="nil"/>
                <w:bottom w:val="nil"/>
                <w:right w:val="nil"/>
                <w:between w:val="nil"/>
              </w:pBdr>
              <w:spacing w:before="60" w:after="60" w:line="240" w:lineRule="auto"/>
              <w:cnfStyle w:val="000000100000" w:firstRow="0" w:lastRow="0" w:firstColumn="0" w:lastColumn="0" w:oddVBand="0" w:evenVBand="0" w:oddHBand="1" w:evenHBand="0" w:firstRowFirstColumn="0" w:firstRowLastColumn="0" w:lastRowFirstColumn="0" w:lastRowLastColumn="0"/>
            </w:pPr>
          </w:p>
        </w:tc>
        <w:tc>
          <w:tcPr>
            <w:tcW w:w="1604" w:type="dxa"/>
          </w:tcPr>
          <w:p w14:paraId="40DC3F91" w14:textId="77777777" w:rsidR="00770ABF" w:rsidRDefault="00770ABF">
            <w:pPr>
              <w:pBdr>
                <w:top w:val="nil"/>
                <w:left w:val="nil"/>
                <w:bottom w:val="nil"/>
                <w:right w:val="nil"/>
                <w:between w:val="nil"/>
              </w:pBdr>
              <w:spacing w:before="60" w:after="60" w:line="240" w:lineRule="auto"/>
              <w:cnfStyle w:val="000000100000" w:firstRow="0" w:lastRow="0" w:firstColumn="0" w:lastColumn="0" w:oddVBand="0" w:evenVBand="0" w:oddHBand="1" w:evenHBand="0" w:firstRowFirstColumn="0" w:firstRowLastColumn="0" w:lastRowFirstColumn="0" w:lastRowLastColumn="0"/>
            </w:pPr>
          </w:p>
        </w:tc>
      </w:tr>
      <w:tr w:rsidR="00770ABF" w14:paraId="2D61621A" w14:textId="77777777" w:rsidTr="00770ABF">
        <w:tc>
          <w:tcPr>
            <w:cnfStyle w:val="001000000000" w:firstRow="0" w:lastRow="0" w:firstColumn="1" w:lastColumn="0" w:oddVBand="0" w:evenVBand="0" w:oddHBand="0" w:evenHBand="0" w:firstRowFirstColumn="0" w:firstRowLastColumn="0" w:lastRowFirstColumn="0" w:lastRowLastColumn="0"/>
            <w:tcW w:w="2542" w:type="dxa"/>
          </w:tcPr>
          <w:p w14:paraId="1E7832E4" w14:textId="1D4AD38B" w:rsidR="00770ABF" w:rsidRDefault="00BD7296">
            <w:pPr>
              <w:pBdr>
                <w:top w:val="nil"/>
                <w:left w:val="nil"/>
                <w:bottom w:val="nil"/>
                <w:right w:val="nil"/>
                <w:between w:val="nil"/>
              </w:pBdr>
              <w:spacing w:before="60" w:after="60" w:line="240" w:lineRule="auto"/>
            </w:pPr>
            <w:r>
              <w:t>xxx</w:t>
            </w:r>
          </w:p>
        </w:tc>
        <w:tc>
          <w:tcPr>
            <w:tcW w:w="2520" w:type="dxa"/>
          </w:tcPr>
          <w:p w14:paraId="04450D1A" w14:textId="77777777" w:rsidR="00770ABF" w:rsidRDefault="00770ABF">
            <w:pPr>
              <w:pBdr>
                <w:top w:val="nil"/>
                <w:left w:val="nil"/>
                <w:bottom w:val="nil"/>
                <w:right w:val="nil"/>
                <w:between w:val="nil"/>
              </w:pBdr>
              <w:spacing w:before="60" w:after="60" w:line="240" w:lineRule="auto"/>
              <w:cnfStyle w:val="000000000000" w:firstRow="0" w:lastRow="0" w:firstColumn="0" w:lastColumn="0" w:oddVBand="0" w:evenVBand="0" w:oddHBand="0" w:evenHBand="0" w:firstRowFirstColumn="0" w:firstRowLastColumn="0" w:lastRowFirstColumn="0" w:lastRowLastColumn="0"/>
              <w:rPr>
                <w:b/>
              </w:rPr>
            </w:pPr>
          </w:p>
        </w:tc>
        <w:tc>
          <w:tcPr>
            <w:tcW w:w="2620" w:type="dxa"/>
          </w:tcPr>
          <w:p w14:paraId="681461BB" w14:textId="77777777" w:rsidR="00770ABF" w:rsidRDefault="00770ABF">
            <w:pPr>
              <w:pBdr>
                <w:top w:val="nil"/>
                <w:left w:val="nil"/>
                <w:bottom w:val="nil"/>
                <w:right w:val="nil"/>
                <w:between w:val="nil"/>
              </w:pBdr>
              <w:spacing w:before="60" w:after="60" w:line="240" w:lineRule="auto"/>
              <w:cnfStyle w:val="000000000000" w:firstRow="0" w:lastRow="0" w:firstColumn="0" w:lastColumn="0" w:oddVBand="0" w:evenVBand="0" w:oddHBand="0" w:evenHBand="0" w:firstRowFirstColumn="0" w:firstRowLastColumn="0" w:lastRowFirstColumn="0" w:lastRowLastColumn="0"/>
            </w:pPr>
          </w:p>
        </w:tc>
        <w:tc>
          <w:tcPr>
            <w:tcW w:w="1604" w:type="dxa"/>
          </w:tcPr>
          <w:p w14:paraId="70F6211E" w14:textId="77777777" w:rsidR="00770ABF" w:rsidRDefault="00770ABF">
            <w:pPr>
              <w:pBdr>
                <w:top w:val="nil"/>
                <w:left w:val="nil"/>
                <w:bottom w:val="nil"/>
                <w:right w:val="nil"/>
                <w:between w:val="nil"/>
              </w:pBdr>
              <w:spacing w:before="60" w:after="60" w:line="240" w:lineRule="auto"/>
              <w:cnfStyle w:val="000000000000" w:firstRow="0" w:lastRow="0" w:firstColumn="0" w:lastColumn="0" w:oddVBand="0" w:evenVBand="0" w:oddHBand="0" w:evenHBand="0" w:firstRowFirstColumn="0" w:firstRowLastColumn="0" w:lastRowFirstColumn="0" w:lastRowLastColumn="0"/>
            </w:pPr>
          </w:p>
        </w:tc>
      </w:tr>
      <w:tr w:rsidR="00770ABF" w14:paraId="48CE408A" w14:textId="77777777" w:rsidTr="00770A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tcPr>
          <w:p w14:paraId="0BFD4FFF" w14:textId="77777777" w:rsidR="00770ABF" w:rsidRDefault="00770ABF">
            <w:pPr>
              <w:pBdr>
                <w:top w:val="nil"/>
                <w:left w:val="nil"/>
                <w:bottom w:val="nil"/>
                <w:right w:val="nil"/>
                <w:between w:val="nil"/>
              </w:pBdr>
              <w:spacing w:before="60" w:after="60" w:line="240" w:lineRule="auto"/>
            </w:pPr>
          </w:p>
        </w:tc>
        <w:tc>
          <w:tcPr>
            <w:tcW w:w="2520" w:type="dxa"/>
          </w:tcPr>
          <w:p w14:paraId="0FF2A73B" w14:textId="77777777" w:rsidR="00770ABF" w:rsidRDefault="00770ABF">
            <w:pPr>
              <w:pBdr>
                <w:top w:val="nil"/>
                <w:left w:val="nil"/>
                <w:bottom w:val="nil"/>
                <w:right w:val="nil"/>
                <w:between w:val="nil"/>
              </w:pBdr>
              <w:spacing w:before="60" w:after="60" w:line="240" w:lineRule="auto"/>
              <w:cnfStyle w:val="000000100000" w:firstRow="0" w:lastRow="0" w:firstColumn="0" w:lastColumn="0" w:oddVBand="0" w:evenVBand="0" w:oddHBand="1" w:evenHBand="0" w:firstRowFirstColumn="0" w:firstRowLastColumn="0" w:lastRowFirstColumn="0" w:lastRowLastColumn="0"/>
              <w:rPr>
                <w:b/>
              </w:rPr>
            </w:pPr>
          </w:p>
        </w:tc>
        <w:tc>
          <w:tcPr>
            <w:tcW w:w="2620" w:type="dxa"/>
          </w:tcPr>
          <w:p w14:paraId="6B0641BF" w14:textId="77777777" w:rsidR="00770ABF" w:rsidRDefault="00770ABF">
            <w:pPr>
              <w:pBdr>
                <w:top w:val="nil"/>
                <w:left w:val="nil"/>
                <w:bottom w:val="nil"/>
                <w:right w:val="nil"/>
                <w:between w:val="nil"/>
              </w:pBdr>
              <w:spacing w:before="60" w:after="60" w:line="240" w:lineRule="auto"/>
              <w:cnfStyle w:val="000000100000" w:firstRow="0" w:lastRow="0" w:firstColumn="0" w:lastColumn="0" w:oddVBand="0" w:evenVBand="0" w:oddHBand="1" w:evenHBand="0" w:firstRowFirstColumn="0" w:firstRowLastColumn="0" w:lastRowFirstColumn="0" w:lastRowLastColumn="0"/>
            </w:pPr>
          </w:p>
        </w:tc>
        <w:tc>
          <w:tcPr>
            <w:tcW w:w="1604" w:type="dxa"/>
          </w:tcPr>
          <w:p w14:paraId="6A1528E1" w14:textId="77777777" w:rsidR="00770ABF" w:rsidRDefault="00770ABF">
            <w:pPr>
              <w:pBdr>
                <w:top w:val="nil"/>
                <w:left w:val="nil"/>
                <w:bottom w:val="nil"/>
                <w:right w:val="nil"/>
                <w:between w:val="nil"/>
              </w:pBdr>
              <w:spacing w:before="60" w:after="60" w:line="240" w:lineRule="auto"/>
              <w:cnfStyle w:val="000000100000" w:firstRow="0" w:lastRow="0" w:firstColumn="0" w:lastColumn="0" w:oddVBand="0" w:evenVBand="0" w:oddHBand="1" w:evenHBand="0" w:firstRowFirstColumn="0" w:firstRowLastColumn="0" w:lastRowFirstColumn="0" w:lastRowLastColumn="0"/>
            </w:pPr>
          </w:p>
        </w:tc>
      </w:tr>
    </w:tbl>
    <w:p w14:paraId="590F16E3" w14:textId="77777777" w:rsidR="00EA12EA" w:rsidRDefault="00EA12EA">
      <w:pPr>
        <w:pBdr>
          <w:top w:val="nil"/>
          <w:left w:val="nil"/>
          <w:bottom w:val="nil"/>
          <w:right w:val="nil"/>
          <w:between w:val="nil"/>
        </w:pBdr>
        <w:spacing w:after="240" w:line="240" w:lineRule="auto"/>
        <w:rPr>
          <w:color w:val="000000"/>
          <w:lang w:val="en-US"/>
        </w:rPr>
      </w:pPr>
    </w:p>
    <w:p w14:paraId="2B8ED131" w14:textId="73EEDA41" w:rsidR="00770ABF" w:rsidRPr="00417EF4" w:rsidRDefault="001B1608">
      <w:pPr>
        <w:pBdr>
          <w:top w:val="nil"/>
          <w:left w:val="nil"/>
          <w:bottom w:val="nil"/>
          <w:right w:val="nil"/>
          <w:between w:val="nil"/>
        </w:pBdr>
        <w:spacing w:after="240" w:line="240" w:lineRule="auto"/>
        <w:rPr>
          <w:color w:val="000000"/>
          <w:lang w:val="en-US"/>
        </w:rPr>
      </w:pPr>
      <w:commentRangeStart w:id="7"/>
      <w:r w:rsidRPr="00417EF4">
        <w:rPr>
          <w:color w:val="0070C0"/>
          <w:lang w:val="en-US"/>
        </w:rPr>
        <w:t>The following/</w:t>
      </w:r>
      <w:r w:rsidRPr="003D21D8">
        <w:rPr>
          <w:color w:val="FF0000"/>
          <w:lang w:val="en-US"/>
        </w:rPr>
        <w:t>There are no</w:t>
      </w:r>
      <w:r w:rsidRPr="00417EF4">
        <w:rPr>
          <w:color w:val="000000"/>
          <w:lang w:val="en-US"/>
        </w:rPr>
        <w:t xml:space="preserve">] </w:t>
      </w:r>
      <w:commentRangeEnd w:id="7"/>
      <w:r w:rsidR="003D21D8">
        <w:rPr>
          <w:rStyle w:val="CommentReference"/>
        </w:rPr>
        <w:commentReference w:id="7"/>
      </w:r>
      <w:r w:rsidRPr="00417EF4">
        <w:rPr>
          <w:color w:val="000000"/>
          <w:lang w:val="en-US"/>
        </w:rPr>
        <w:t>events, transactions or recent or proposed legislative changes of which we are aware [</w:t>
      </w:r>
      <w:r w:rsidRPr="003D21D8">
        <w:rPr>
          <w:color w:val="FF0000"/>
          <w:lang w:val="en-US"/>
        </w:rPr>
        <w:t>that</w:t>
      </w:r>
      <w:r w:rsidRPr="00417EF4">
        <w:rPr>
          <w:color w:val="000000"/>
          <w:lang w:val="en-US"/>
        </w:rPr>
        <w:t>] may have a significant impact on either [</w:t>
      </w:r>
      <w:r w:rsidR="00EA12EA">
        <w:rPr>
          <w:color w:val="0070C0"/>
          <w:lang w:val="en-US"/>
        </w:rPr>
        <w:t xml:space="preserve">Plan International </w:t>
      </w:r>
      <w:r w:rsidR="00567E6B">
        <w:rPr>
          <w:color w:val="0070C0"/>
          <w:lang w:val="en-US"/>
        </w:rPr>
        <w:t>S</w:t>
      </w:r>
      <w:r w:rsidR="00583367">
        <w:rPr>
          <w:color w:val="0070C0"/>
          <w:lang w:val="en-US"/>
        </w:rPr>
        <w:t>udan</w:t>
      </w:r>
      <w:r w:rsidRPr="00417EF4">
        <w:rPr>
          <w:color w:val="000000"/>
          <w:lang w:val="en-US"/>
        </w:rPr>
        <w:t>] or PlanBørnefonden [</w:t>
      </w:r>
      <w:r w:rsidRPr="00417EF4">
        <w:rPr>
          <w:i/>
          <w:color w:val="0070C0"/>
          <w:lang w:val="en-US"/>
        </w:rPr>
        <w:t>If applicable, provide a summary of such events, transactions or recent or proposed legislative changes and indicate the expected impact.</w:t>
      </w:r>
      <w:r w:rsidRPr="00417EF4">
        <w:rPr>
          <w:i/>
          <w:color w:val="000000"/>
          <w:lang w:val="en-US"/>
        </w:rPr>
        <w:t>]</w:t>
      </w:r>
    </w:p>
    <w:p w14:paraId="20FBFD39" w14:textId="658570CD" w:rsidR="00770ABF" w:rsidRPr="00417EF4" w:rsidRDefault="001B1608">
      <w:pPr>
        <w:pBdr>
          <w:top w:val="nil"/>
          <w:left w:val="nil"/>
          <w:bottom w:val="nil"/>
          <w:right w:val="nil"/>
          <w:between w:val="nil"/>
        </w:pBdr>
        <w:spacing w:after="240" w:line="240" w:lineRule="auto"/>
        <w:rPr>
          <w:color w:val="000000"/>
          <w:lang w:val="en-US"/>
        </w:rPr>
      </w:pPr>
      <w:r w:rsidRPr="00417EF4">
        <w:rPr>
          <w:color w:val="000000"/>
          <w:lang w:val="en-US"/>
        </w:rPr>
        <w:lastRenderedPageBreak/>
        <w:t xml:space="preserve">We will inform you of any changes in the above representations </w:t>
      </w:r>
      <w:proofErr w:type="gramStart"/>
      <w:r w:rsidRPr="00417EF4">
        <w:rPr>
          <w:color w:val="000000"/>
          <w:lang w:val="en-US"/>
        </w:rPr>
        <w:t>during the course of</w:t>
      </w:r>
      <w:proofErr w:type="gramEnd"/>
      <w:r w:rsidRPr="00417EF4">
        <w:rPr>
          <w:color w:val="000000"/>
          <w:lang w:val="en-US"/>
        </w:rPr>
        <w:t xml:space="preserve"> the work on the financial information of [</w:t>
      </w:r>
      <w:r w:rsidR="00EA12EA">
        <w:rPr>
          <w:color w:val="0070C0"/>
          <w:lang w:val="en-US"/>
        </w:rPr>
        <w:t xml:space="preserve">Plan International </w:t>
      </w:r>
      <w:r w:rsidR="00567E6B">
        <w:rPr>
          <w:color w:val="0070C0"/>
          <w:lang w:val="en-US"/>
        </w:rPr>
        <w:t>S</w:t>
      </w:r>
      <w:r w:rsidR="00583367">
        <w:rPr>
          <w:color w:val="0070C0"/>
          <w:lang w:val="en-US"/>
        </w:rPr>
        <w:t>udan</w:t>
      </w:r>
      <w:r w:rsidRPr="00417EF4">
        <w:rPr>
          <w:color w:val="000000"/>
          <w:lang w:val="en-US"/>
        </w:rPr>
        <w:t>].</w:t>
      </w:r>
    </w:p>
    <w:p w14:paraId="7E2E44ED" w14:textId="77777777" w:rsidR="00770ABF" w:rsidRPr="00417EF4" w:rsidRDefault="001B1608">
      <w:pPr>
        <w:pStyle w:val="Heading1"/>
        <w:rPr>
          <w:color w:val="000000"/>
          <w:lang w:val="en-US"/>
        </w:rPr>
      </w:pPr>
      <w:r w:rsidRPr="00417EF4">
        <w:rPr>
          <w:rFonts w:ascii="Georgia" w:eastAsia="Georgia" w:hAnsi="Georgia" w:cs="Georgia"/>
          <w:color w:val="000000"/>
          <w:lang w:val="en-US"/>
        </w:rPr>
        <w:t>Independence confirmation</w:t>
      </w:r>
    </w:p>
    <w:p w14:paraId="50173467" w14:textId="4B34DACA" w:rsidR="00770ABF" w:rsidRPr="00417EF4" w:rsidRDefault="001B1608">
      <w:pPr>
        <w:spacing w:before="280" w:after="280"/>
        <w:ind w:left="20" w:right="86"/>
        <w:jc w:val="both"/>
        <w:rPr>
          <w:lang w:val="en-US"/>
        </w:rPr>
      </w:pPr>
      <w:r w:rsidRPr="00417EF4">
        <w:rPr>
          <w:lang w:val="en-US"/>
        </w:rPr>
        <w:t>In connection with our procedures to be performed for the purposes of the group audit as requested by you in your Inter</w:t>
      </w:r>
      <w:r w:rsidR="00833859">
        <w:rPr>
          <w:lang w:val="en-US"/>
        </w:rPr>
        <w:t>firm</w:t>
      </w:r>
      <w:r w:rsidRPr="00417EF4">
        <w:rPr>
          <w:lang w:val="en-US"/>
        </w:rPr>
        <w:t xml:space="preserve"> Instructions </w:t>
      </w:r>
      <w:r w:rsidR="00C3654C">
        <w:rPr>
          <w:lang w:val="en-US"/>
        </w:rPr>
        <w:t xml:space="preserve">(Annex </w:t>
      </w:r>
      <w:r w:rsidR="00C504B8">
        <w:rPr>
          <w:lang w:val="en-US"/>
        </w:rPr>
        <w:t>2</w:t>
      </w:r>
      <w:r w:rsidR="00C3654C">
        <w:rPr>
          <w:lang w:val="en-US"/>
        </w:rPr>
        <w:t xml:space="preserve">) </w:t>
      </w:r>
      <w:r w:rsidRPr="00417EF4">
        <w:rPr>
          <w:lang w:val="en-US"/>
        </w:rPr>
        <w:t>dated [</w:t>
      </w:r>
      <w:r w:rsidR="00C504B8">
        <w:rPr>
          <w:color w:val="0070C0"/>
          <w:lang w:val="en-US"/>
        </w:rPr>
        <w:t>18 December 2024</w:t>
      </w:r>
      <w:r w:rsidRPr="00417EF4">
        <w:rPr>
          <w:lang w:val="en-US"/>
        </w:rPr>
        <w:t>] in relation to [</w:t>
      </w:r>
      <w:r w:rsidR="00EA12EA">
        <w:rPr>
          <w:color w:val="0060D7"/>
          <w:lang w:val="en-US"/>
        </w:rPr>
        <w:t xml:space="preserve">Plan International </w:t>
      </w:r>
      <w:r w:rsidR="00567E6B">
        <w:rPr>
          <w:color w:val="0060D7"/>
          <w:lang w:val="en-US"/>
        </w:rPr>
        <w:t>S</w:t>
      </w:r>
      <w:r w:rsidR="00583367">
        <w:rPr>
          <w:color w:val="0060D7"/>
          <w:lang w:val="en-US"/>
        </w:rPr>
        <w:t>udan</w:t>
      </w:r>
      <w:r w:rsidRPr="00417EF4">
        <w:rPr>
          <w:lang w:val="en-US"/>
        </w:rPr>
        <w:t>] (“the component audit client”) for the period ended [</w:t>
      </w:r>
      <w:r w:rsidR="00833859" w:rsidRPr="005C26EF">
        <w:rPr>
          <w:color w:val="0070C0"/>
          <w:lang w:val="en-US"/>
        </w:rPr>
        <w:t>3</w:t>
      </w:r>
      <w:r w:rsidR="00583367">
        <w:rPr>
          <w:color w:val="0070C0"/>
          <w:lang w:val="en-US"/>
        </w:rPr>
        <w:t>1</w:t>
      </w:r>
      <w:r w:rsidR="00833859" w:rsidRPr="005C26EF">
        <w:rPr>
          <w:color w:val="0070C0"/>
          <w:lang w:val="en-US"/>
        </w:rPr>
        <w:t xml:space="preserve"> </w:t>
      </w:r>
      <w:r w:rsidR="00583367">
        <w:rPr>
          <w:color w:val="0070C0"/>
          <w:lang w:val="en-US"/>
        </w:rPr>
        <w:t>October</w:t>
      </w:r>
      <w:r w:rsidR="00833859" w:rsidRPr="005C26EF">
        <w:rPr>
          <w:color w:val="0070C0"/>
          <w:lang w:val="en-US"/>
        </w:rPr>
        <w:t xml:space="preserve"> 202</w:t>
      </w:r>
      <w:r w:rsidR="003053C8" w:rsidRPr="005C26EF">
        <w:rPr>
          <w:color w:val="0070C0"/>
          <w:lang w:val="en-US"/>
        </w:rPr>
        <w:t>5</w:t>
      </w:r>
      <w:r w:rsidRPr="00417EF4">
        <w:rPr>
          <w:lang w:val="en-US"/>
        </w:rPr>
        <w:t>], we confirm t</w:t>
      </w:r>
      <w:r w:rsidR="00EA12EA">
        <w:rPr>
          <w:lang w:val="en-US"/>
        </w:rPr>
        <w:t>h</w:t>
      </w:r>
      <w:r w:rsidRPr="00417EF4">
        <w:rPr>
          <w:lang w:val="en-US"/>
        </w:rPr>
        <w:t>at:</w:t>
      </w:r>
    </w:p>
    <w:p w14:paraId="25423A72" w14:textId="77777777" w:rsidR="00770ABF" w:rsidRPr="00417EF4" w:rsidRDefault="001B1608">
      <w:pPr>
        <w:numPr>
          <w:ilvl w:val="0"/>
          <w:numId w:val="2"/>
        </w:numPr>
        <w:pBdr>
          <w:top w:val="nil"/>
          <w:left w:val="nil"/>
          <w:bottom w:val="nil"/>
          <w:right w:val="nil"/>
          <w:between w:val="nil"/>
        </w:pBdr>
        <w:spacing w:before="280" w:line="240" w:lineRule="auto"/>
        <w:ind w:right="86"/>
        <w:jc w:val="both"/>
        <w:rPr>
          <w:color w:val="FF0000"/>
          <w:lang w:val="en-US"/>
        </w:rPr>
      </w:pPr>
      <w:bookmarkStart w:id="8" w:name="_heading=h.4h042r0" w:colFirst="0" w:colLast="0"/>
      <w:bookmarkEnd w:id="8"/>
      <w:r w:rsidRPr="00417EF4">
        <w:rPr>
          <w:color w:val="000000"/>
          <w:lang w:val="en-US"/>
        </w:rPr>
        <w:t xml:space="preserve">We have an understanding of the relevant ethical requirements, including those related to independence, of the International Ethics Standards Board for Accountants’ </w:t>
      </w:r>
      <w:r w:rsidRPr="00417EF4">
        <w:rPr>
          <w:i/>
          <w:color w:val="000000"/>
          <w:lang w:val="en-US"/>
        </w:rPr>
        <w:t>International Code of Ethics for Professional Accountants (including International Independence Standards)</w:t>
      </w:r>
      <w:r w:rsidRPr="00417EF4">
        <w:rPr>
          <w:color w:val="000000"/>
          <w:lang w:val="en-US"/>
        </w:rPr>
        <w:t xml:space="preserve"> (“IESBA Code”), including the applicable independence requirements relevant to entities th</w:t>
      </w:r>
      <w:r w:rsidRPr="00417EF4">
        <w:rPr>
          <w:lang w:val="en-US"/>
        </w:rPr>
        <w:t>at are not pu</w:t>
      </w:r>
      <w:r w:rsidRPr="00417EF4">
        <w:rPr>
          <w:color w:val="000000"/>
          <w:lang w:val="en-US"/>
        </w:rPr>
        <w:t xml:space="preserve">blic interest entities as specified in your </w:t>
      </w:r>
      <w:commentRangeStart w:id="9"/>
      <w:r w:rsidRPr="00417EF4">
        <w:rPr>
          <w:color w:val="000000"/>
          <w:lang w:val="en-US"/>
        </w:rPr>
        <w:t>Instructions</w:t>
      </w:r>
      <w:r w:rsidRPr="00417EF4">
        <w:rPr>
          <w:color w:val="FF0000"/>
          <w:lang w:val="en-US"/>
        </w:rPr>
        <w:t xml:space="preserve"> </w:t>
      </w:r>
      <w:r w:rsidRPr="00417EF4">
        <w:rPr>
          <w:lang w:val="en-US"/>
        </w:rPr>
        <w:t>[</w:t>
      </w:r>
      <w:r w:rsidRPr="00417EF4">
        <w:rPr>
          <w:color w:val="0060D7"/>
          <w:lang w:val="en-US"/>
        </w:rPr>
        <w:t xml:space="preserve">and the additional ethical and independence requirements under the {name of the code of ethics/ethical standards} of </w:t>
      </w:r>
      <w:r w:rsidRPr="00417EF4">
        <w:rPr>
          <w:lang w:val="en-US"/>
        </w:rPr>
        <w:t>[</w:t>
      </w:r>
      <w:r w:rsidRPr="00417EF4">
        <w:rPr>
          <w:color w:val="0060D7"/>
          <w:lang w:val="en-US"/>
        </w:rPr>
        <w:t>name of territory</w:t>
      </w:r>
      <w:r w:rsidRPr="00417EF4">
        <w:rPr>
          <w:lang w:val="en-US"/>
        </w:rPr>
        <w:t>]]</w:t>
      </w:r>
      <w:r w:rsidRPr="00417EF4">
        <w:rPr>
          <w:color w:val="0060D7"/>
          <w:lang w:val="en-US"/>
        </w:rPr>
        <w:t>.</w:t>
      </w:r>
      <w:commentRangeEnd w:id="9"/>
      <w:r w:rsidR="003D21D8">
        <w:rPr>
          <w:rStyle w:val="CommentReference"/>
        </w:rPr>
        <w:commentReference w:id="9"/>
      </w:r>
    </w:p>
    <w:p w14:paraId="78C8F7E2" w14:textId="77777777" w:rsidR="00770ABF" w:rsidRPr="00417EF4" w:rsidRDefault="001B1608">
      <w:pPr>
        <w:numPr>
          <w:ilvl w:val="0"/>
          <w:numId w:val="2"/>
        </w:numPr>
        <w:pBdr>
          <w:top w:val="nil"/>
          <w:left w:val="nil"/>
          <w:bottom w:val="nil"/>
          <w:right w:val="nil"/>
          <w:between w:val="nil"/>
        </w:pBdr>
        <w:spacing w:line="240" w:lineRule="auto"/>
        <w:ind w:right="86"/>
        <w:jc w:val="both"/>
        <w:rPr>
          <w:color w:val="0060D7"/>
          <w:lang w:val="en-US"/>
        </w:rPr>
      </w:pPr>
      <w:bookmarkStart w:id="10" w:name="_heading=h.2w5ecyt" w:colFirst="0" w:colLast="0"/>
      <w:bookmarkEnd w:id="10"/>
      <w:r w:rsidRPr="00417EF4">
        <w:rPr>
          <w:lang w:val="en-US"/>
        </w:rPr>
        <w:t>[</w:t>
      </w:r>
      <w:commentRangeStart w:id="11"/>
      <w:r w:rsidRPr="00417EF4">
        <w:rPr>
          <w:color w:val="0060D7"/>
          <w:lang w:val="en-US"/>
        </w:rPr>
        <w:t>We are not aware of any independence breaches</w:t>
      </w:r>
      <w:r w:rsidRPr="00417EF4">
        <w:rPr>
          <w:color w:val="FF0000"/>
          <w:lang w:val="en-US"/>
        </w:rPr>
        <w:t xml:space="preserve"> </w:t>
      </w:r>
      <w:r w:rsidRPr="00417EF4">
        <w:rPr>
          <w:lang w:val="en-US"/>
        </w:rPr>
        <w:t>[</w:t>
      </w:r>
      <w:r w:rsidRPr="00417EF4">
        <w:rPr>
          <w:color w:val="0060D7"/>
          <w:lang w:val="en-US"/>
        </w:rPr>
        <w:t xml:space="preserve">since our last confirmation </w:t>
      </w:r>
      <w:r w:rsidRPr="00417EF4">
        <w:rPr>
          <w:i/>
          <w:color w:val="0060D7"/>
          <w:lang w:val="en-US"/>
        </w:rPr>
        <w:t>or</w:t>
      </w:r>
      <w:r w:rsidRPr="00417EF4">
        <w:rPr>
          <w:color w:val="0060D7"/>
          <w:lang w:val="en-US"/>
        </w:rPr>
        <w:t xml:space="preserve"> since the start of audit procedures.</w:t>
      </w:r>
      <w:r w:rsidRPr="00417EF4">
        <w:rPr>
          <w:lang w:val="en-US"/>
        </w:rPr>
        <w:t>]]</w:t>
      </w:r>
      <w:r w:rsidRPr="00417EF4">
        <w:rPr>
          <w:color w:val="FF0000"/>
          <w:lang w:val="en-US"/>
        </w:rPr>
        <w:t xml:space="preserve"> </w:t>
      </w:r>
      <w:r w:rsidRPr="00417EF4">
        <w:rPr>
          <w:b/>
          <w:color w:val="000000"/>
          <w:lang w:val="en-US"/>
        </w:rPr>
        <w:t>Or</w:t>
      </w:r>
      <w:r w:rsidRPr="00417EF4">
        <w:rPr>
          <w:color w:val="FF0000"/>
          <w:lang w:val="en-US"/>
        </w:rPr>
        <w:t xml:space="preserve"> </w:t>
      </w:r>
      <w:r w:rsidRPr="00417EF4">
        <w:rPr>
          <w:lang w:val="en-US"/>
        </w:rPr>
        <w:t>[</w:t>
      </w:r>
      <w:r w:rsidRPr="00417EF4">
        <w:rPr>
          <w:color w:val="0060D7"/>
          <w:lang w:val="en-US"/>
        </w:rPr>
        <w:t xml:space="preserve">since our last confirmation </w:t>
      </w:r>
      <w:r w:rsidRPr="00417EF4">
        <w:rPr>
          <w:i/>
          <w:color w:val="0060D7"/>
          <w:lang w:val="en-US"/>
        </w:rPr>
        <w:t>or</w:t>
      </w:r>
      <w:r w:rsidRPr="00417EF4">
        <w:rPr>
          <w:color w:val="0060D7"/>
          <w:lang w:val="en-US"/>
        </w:rPr>
        <w:t xml:space="preserve"> since the start of audit procedures</w:t>
      </w:r>
      <w:r w:rsidRPr="00417EF4">
        <w:rPr>
          <w:lang w:val="en-US"/>
        </w:rPr>
        <w:t>]</w:t>
      </w:r>
      <w:r w:rsidRPr="00417EF4">
        <w:rPr>
          <w:color w:val="0060D7"/>
          <w:lang w:val="en-US"/>
        </w:rPr>
        <w:t>, including our assessment of the impact on our objectivity, actions proposed or taken, and why the actions will satisfactorily address the consequences of the breach</w:t>
      </w:r>
      <w:commentRangeEnd w:id="11"/>
      <w:r w:rsidR="00F34C09">
        <w:rPr>
          <w:rStyle w:val="CommentReference"/>
        </w:rPr>
        <w:commentReference w:id="11"/>
      </w:r>
      <w:r w:rsidRPr="00417EF4">
        <w:rPr>
          <w:color w:val="0060D7"/>
          <w:lang w:val="en-US"/>
        </w:rPr>
        <w:t>.</w:t>
      </w:r>
      <w:r w:rsidRPr="00417EF4">
        <w:rPr>
          <w:lang w:val="en-US"/>
        </w:rPr>
        <w:t>]</w:t>
      </w:r>
    </w:p>
    <w:p w14:paraId="50DA9C73" w14:textId="77777777" w:rsidR="00770ABF" w:rsidRPr="00417EF4" w:rsidRDefault="001B1608">
      <w:pPr>
        <w:numPr>
          <w:ilvl w:val="0"/>
          <w:numId w:val="2"/>
        </w:numPr>
        <w:pBdr>
          <w:top w:val="nil"/>
          <w:left w:val="nil"/>
          <w:bottom w:val="nil"/>
          <w:right w:val="nil"/>
          <w:between w:val="nil"/>
        </w:pBdr>
        <w:spacing w:line="240" w:lineRule="auto"/>
        <w:ind w:right="86"/>
        <w:jc w:val="both"/>
        <w:rPr>
          <w:color w:val="000000"/>
          <w:lang w:val="en-US"/>
        </w:rPr>
      </w:pPr>
      <w:r w:rsidRPr="00417EF4">
        <w:rPr>
          <w:lang w:val="en-US"/>
        </w:rPr>
        <w:t>[</w:t>
      </w:r>
      <w:commentRangeStart w:id="12"/>
      <w:r w:rsidRPr="00417EF4">
        <w:rPr>
          <w:color w:val="0060D7"/>
          <w:lang w:val="en-US"/>
        </w:rPr>
        <w:t>We are not aware of any independence matters that required significant judgment.</w:t>
      </w:r>
      <w:r w:rsidRPr="00417EF4">
        <w:rPr>
          <w:lang w:val="en-US"/>
        </w:rPr>
        <w:t>]</w:t>
      </w:r>
      <w:r w:rsidRPr="00417EF4">
        <w:rPr>
          <w:color w:val="0060D7"/>
          <w:lang w:val="en-US"/>
        </w:rPr>
        <w:t xml:space="preserve"> </w:t>
      </w:r>
      <w:r w:rsidRPr="00417EF4">
        <w:rPr>
          <w:b/>
          <w:color w:val="0060D7"/>
          <w:lang w:val="en-US"/>
        </w:rPr>
        <w:t>Or</w:t>
      </w:r>
      <w:r w:rsidRPr="00417EF4">
        <w:rPr>
          <w:color w:val="0060D7"/>
          <w:lang w:val="en-US"/>
        </w:rPr>
        <w:t xml:space="preserve"> </w:t>
      </w:r>
      <w:r w:rsidRPr="00417EF4">
        <w:rPr>
          <w:lang w:val="en-US"/>
        </w:rPr>
        <w:t>[</w:t>
      </w:r>
      <w:r w:rsidRPr="00417EF4">
        <w:rPr>
          <w:color w:val="0060D7"/>
          <w:lang w:val="en-US"/>
        </w:rPr>
        <w:t>We have informed of any independence matters that required significant judgment and our conclusion whether threats to our independence are at an acceptable level, along with the rationale for our conclusion</w:t>
      </w:r>
      <w:commentRangeEnd w:id="12"/>
      <w:r w:rsidR="00F34C09">
        <w:rPr>
          <w:rStyle w:val="CommentReference"/>
        </w:rPr>
        <w:commentReference w:id="12"/>
      </w:r>
      <w:r w:rsidRPr="00417EF4">
        <w:rPr>
          <w:color w:val="0060D7"/>
          <w:lang w:val="en-US"/>
        </w:rPr>
        <w:t>.</w:t>
      </w:r>
      <w:r w:rsidRPr="00417EF4">
        <w:rPr>
          <w:lang w:val="en-US"/>
        </w:rPr>
        <w:t>]</w:t>
      </w:r>
    </w:p>
    <w:p w14:paraId="6DB0D1A6" w14:textId="77777777" w:rsidR="00770ABF" w:rsidRPr="00417EF4" w:rsidRDefault="001B1608">
      <w:pPr>
        <w:numPr>
          <w:ilvl w:val="0"/>
          <w:numId w:val="2"/>
        </w:numPr>
        <w:pBdr>
          <w:top w:val="nil"/>
          <w:left w:val="nil"/>
          <w:bottom w:val="nil"/>
          <w:right w:val="nil"/>
          <w:between w:val="nil"/>
        </w:pBdr>
        <w:spacing w:line="240" w:lineRule="auto"/>
        <w:ind w:right="86"/>
        <w:jc w:val="both"/>
        <w:rPr>
          <w:color w:val="FF0000"/>
          <w:lang w:val="en-US"/>
        </w:rPr>
      </w:pPr>
      <w:r w:rsidRPr="00417EF4">
        <w:rPr>
          <w:color w:val="000000"/>
          <w:lang w:val="en-US"/>
        </w:rPr>
        <w:t>We are independent</w:t>
      </w:r>
      <w:r w:rsidRPr="00417EF4">
        <w:rPr>
          <w:color w:val="00B0F0"/>
          <w:lang w:val="en-US"/>
        </w:rPr>
        <w:t xml:space="preserve"> </w:t>
      </w:r>
      <w:r w:rsidRPr="00417EF4">
        <w:rPr>
          <w:color w:val="000000"/>
          <w:lang w:val="en-US"/>
        </w:rPr>
        <w:t>and intend to remain independent throughout the engagement period and the period covered by the group financial statements in accordance with the independence requirements of the IESBA Code, including the applicable independence requirements relevant to entities</w:t>
      </w:r>
      <w:r w:rsidRPr="00417EF4">
        <w:rPr>
          <w:lang w:val="en-US"/>
        </w:rPr>
        <w:t xml:space="preserve"> that are not p</w:t>
      </w:r>
      <w:r w:rsidRPr="00417EF4">
        <w:rPr>
          <w:color w:val="000000"/>
          <w:lang w:val="en-US"/>
        </w:rPr>
        <w:t xml:space="preserve">ublic interest entities </w:t>
      </w:r>
      <w:commentRangeStart w:id="13"/>
      <w:r w:rsidRPr="00417EF4">
        <w:rPr>
          <w:lang w:val="en-US"/>
        </w:rPr>
        <w:t>[</w:t>
      </w:r>
      <w:r w:rsidRPr="00417EF4">
        <w:rPr>
          <w:color w:val="0060D7"/>
          <w:lang w:val="en-US"/>
        </w:rPr>
        <w:t xml:space="preserve">, and the additional independence requirements under the </w:t>
      </w:r>
      <w:r w:rsidRPr="00417EF4">
        <w:rPr>
          <w:lang w:val="en-US"/>
        </w:rPr>
        <w:t>[</w:t>
      </w:r>
      <w:r w:rsidRPr="00417EF4">
        <w:rPr>
          <w:color w:val="0060D7"/>
          <w:lang w:val="en-US"/>
        </w:rPr>
        <w:t xml:space="preserve">name of the code of ethics/ethical standards} of </w:t>
      </w:r>
      <w:r w:rsidRPr="00417EF4">
        <w:rPr>
          <w:lang w:val="en-US"/>
        </w:rPr>
        <w:t>[</w:t>
      </w:r>
      <w:r w:rsidRPr="00417EF4">
        <w:rPr>
          <w:color w:val="0060D7"/>
          <w:lang w:val="en-US"/>
        </w:rPr>
        <w:t>name of territory</w:t>
      </w:r>
      <w:r w:rsidRPr="00417EF4">
        <w:rPr>
          <w:lang w:val="en-US"/>
        </w:rPr>
        <w:t>]</w:t>
      </w:r>
      <w:commentRangeEnd w:id="13"/>
      <w:r w:rsidR="00F34C09">
        <w:rPr>
          <w:rStyle w:val="CommentReference"/>
        </w:rPr>
        <w:commentReference w:id="13"/>
      </w:r>
      <w:r w:rsidRPr="00417EF4">
        <w:rPr>
          <w:lang w:val="en-US"/>
        </w:rPr>
        <w:t xml:space="preserve">] </w:t>
      </w:r>
      <w:r w:rsidRPr="00417EF4">
        <w:rPr>
          <w:color w:val="000000"/>
          <w:lang w:val="en-US"/>
        </w:rPr>
        <w:t xml:space="preserve">as specified in your Instructions with respect to the entities specified in your Instructions. </w:t>
      </w:r>
    </w:p>
    <w:p w14:paraId="3367C065" w14:textId="77777777" w:rsidR="00770ABF" w:rsidRPr="00417EF4" w:rsidRDefault="001B1608">
      <w:pPr>
        <w:numPr>
          <w:ilvl w:val="0"/>
          <w:numId w:val="2"/>
        </w:numPr>
        <w:pBdr>
          <w:top w:val="nil"/>
          <w:left w:val="nil"/>
          <w:bottom w:val="nil"/>
          <w:right w:val="nil"/>
          <w:between w:val="nil"/>
        </w:pBdr>
        <w:spacing w:line="240" w:lineRule="auto"/>
        <w:ind w:right="86"/>
        <w:jc w:val="both"/>
        <w:rPr>
          <w:color w:val="000000"/>
          <w:lang w:val="en-US"/>
        </w:rPr>
      </w:pPr>
      <w:r w:rsidRPr="00417EF4">
        <w:rPr>
          <w:lang w:val="en-US"/>
        </w:rPr>
        <w:t>[</w:t>
      </w:r>
      <w:r w:rsidRPr="00417EF4">
        <w:rPr>
          <w:color w:val="0060D7"/>
          <w:lang w:val="en-US"/>
        </w:rPr>
        <w:t xml:space="preserve">We have complied and intend to remain in compliance during the engagement period in accordance with the ethical requirements of the IESBA Code </w:t>
      </w:r>
      <w:commentRangeStart w:id="14"/>
      <w:r w:rsidRPr="00417EF4">
        <w:rPr>
          <w:lang w:val="en-US"/>
        </w:rPr>
        <w:t>[</w:t>
      </w:r>
      <w:r w:rsidRPr="00417EF4">
        <w:rPr>
          <w:color w:val="0060D7"/>
          <w:lang w:val="en-US"/>
        </w:rPr>
        <w:t xml:space="preserve">, and the additional ethical requirements under the {name of the code </w:t>
      </w:r>
      <w:proofErr w:type="gramStart"/>
      <w:r w:rsidRPr="00417EF4">
        <w:rPr>
          <w:color w:val="0060D7"/>
          <w:lang w:val="en-US"/>
        </w:rPr>
        <w:t>of ethics/</w:t>
      </w:r>
      <w:proofErr w:type="gramEnd"/>
      <w:r w:rsidRPr="00417EF4">
        <w:rPr>
          <w:color w:val="0060D7"/>
          <w:lang w:val="en-US"/>
        </w:rPr>
        <w:t>ethical standards</w:t>
      </w:r>
      <w:r w:rsidRPr="00417EF4">
        <w:rPr>
          <w:lang w:val="en-US"/>
        </w:rPr>
        <w:t xml:space="preserve">] </w:t>
      </w:r>
      <w:r w:rsidRPr="00417EF4">
        <w:rPr>
          <w:color w:val="0060D7"/>
          <w:lang w:val="en-US"/>
        </w:rPr>
        <w:t xml:space="preserve">of </w:t>
      </w:r>
      <w:r w:rsidRPr="00417EF4">
        <w:rPr>
          <w:lang w:val="en-US"/>
        </w:rPr>
        <w:t>[</w:t>
      </w:r>
      <w:r w:rsidRPr="00417EF4">
        <w:rPr>
          <w:color w:val="0060D7"/>
          <w:lang w:val="en-US"/>
        </w:rPr>
        <w:t>name of territory</w:t>
      </w:r>
      <w:commentRangeEnd w:id="14"/>
      <w:r w:rsidR="00F34C09">
        <w:rPr>
          <w:rStyle w:val="CommentReference"/>
        </w:rPr>
        <w:commentReference w:id="14"/>
      </w:r>
      <w:r w:rsidRPr="00417EF4">
        <w:rPr>
          <w:lang w:val="en-US"/>
        </w:rPr>
        <w:t>]]</w:t>
      </w:r>
      <w:r>
        <w:rPr>
          <w:color w:val="000000"/>
          <w:vertAlign w:val="superscript"/>
        </w:rPr>
        <w:footnoteReference w:id="1"/>
      </w:r>
      <w:r w:rsidRPr="00417EF4">
        <w:rPr>
          <w:color w:val="000000"/>
          <w:lang w:val="en-US"/>
        </w:rPr>
        <w:t>.</w:t>
      </w:r>
    </w:p>
    <w:p w14:paraId="2E4CBC88" w14:textId="4573DA94" w:rsidR="00770ABF" w:rsidRPr="00417EF4" w:rsidRDefault="001B1608">
      <w:pPr>
        <w:numPr>
          <w:ilvl w:val="0"/>
          <w:numId w:val="2"/>
        </w:numPr>
        <w:pBdr>
          <w:top w:val="nil"/>
          <w:left w:val="nil"/>
          <w:bottom w:val="nil"/>
          <w:right w:val="nil"/>
          <w:between w:val="nil"/>
        </w:pBdr>
        <w:spacing w:line="240" w:lineRule="auto"/>
        <w:ind w:right="86"/>
        <w:jc w:val="both"/>
        <w:rPr>
          <w:color w:val="000000"/>
          <w:lang w:val="en-US"/>
        </w:rPr>
      </w:pPr>
      <w:r w:rsidRPr="00417EF4">
        <w:rPr>
          <w:color w:val="000000"/>
          <w:lang w:val="en-US"/>
        </w:rPr>
        <w:t xml:space="preserve">We will promptly notify PwC </w:t>
      </w:r>
      <w:proofErr w:type="spellStart"/>
      <w:r w:rsidRPr="00417EF4">
        <w:rPr>
          <w:lang w:val="en-US"/>
        </w:rPr>
        <w:t>Statsautoriseret</w:t>
      </w:r>
      <w:proofErr w:type="spellEnd"/>
      <w:r w:rsidRPr="00417EF4">
        <w:rPr>
          <w:lang w:val="en-US"/>
        </w:rPr>
        <w:t xml:space="preserve"> </w:t>
      </w:r>
      <w:proofErr w:type="spellStart"/>
      <w:r w:rsidRPr="00417EF4">
        <w:rPr>
          <w:lang w:val="en-US"/>
        </w:rPr>
        <w:t>Revisionspartnerselskab</w:t>
      </w:r>
      <w:proofErr w:type="spellEnd"/>
      <w:r w:rsidRPr="00417EF4">
        <w:rPr>
          <w:lang w:val="en-US"/>
        </w:rPr>
        <w:t xml:space="preserve"> and Jesper Randall Petersen of </w:t>
      </w:r>
      <w:r w:rsidRPr="00417EF4">
        <w:rPr>
          <w:color w:val="000000"/>
          <w:lang w:val="en-US"/>
        </w:rPr>
        <w:t xml:space="preserve">any identified breaches of independence, including those arising from the provision of non-assurance services or financial or business relationships, or new independence matters that require significant judgment impacting </w:t>
      </w:r>
      <w:r w:rsidRPr="00417EF4">
        <w:rPr>
          <w:lang w:val="en-US"/>
        </w:rPr>
        <w:t>[</w:t>
      </w:r>
      <w:commentRangeStart w:id="16"/>
      <w:r w:rsidRPr="00417EF4">
        <w:rPr>
          <w:color w:val="0060D7"/>
          <w:lang w:val="en-US"/>
        </w:rPr>
        <w:t>name of auditor firm</w:t>
      </w:r>
      <w:commentRangeEnd w:id="16"/>
      <w:r w:rsidR="00F34C09">
        <w:rPr>
          <w:rStyle w:val="CommentReference"/>
        </w:rPr>
        <w:commentReference w:id="16"/>
      </w:r>
      <w:r w:rsidRPr="00417EF4">
        <w:rPr>
          <w:lang w:val="en-US"/>
        </w:rPr>
        <w:t>]</w:t>
      </w:r>
      <w:r w:rsidRPr="00417EF4">
        <w:rPr>
          <w:color w:val="000000"/>
          <w:lang w:val="en-US"/>
        </w:rPr>
        <w:t>,</w:t>
      </w:r>
      <w:r w:rsidRPr="00417EF4">
        <w:rPr>
          <w:color w:val="FF0000"/>
          <w:lang w:val="en-US"/>
        </w:rPr>
        <w:t xml:space="preserve"> </w:t>
      </w:r>
      <w:r w:rsidRPr="00417EF4">
        <w:rPr>
          <w:color w:val="000000"/>
          <w:lang w:val="en-US"/>
        </w:rPr>
        <w:t>including our conclusion whether threats to our independence are at an acceptable level, of which we become aware during the engagement</w:t>
      </w:r>
      <w:r w:rsidRPr="00417EF4">
        <w:rPr>
          <w:color w:val="00B0F0"/>
          <w:lang w:val="en-US"/>
        </w:rPr>
        <w:t>.</w:t>
      </w:r>
      <w:r w:rsidRPr="00417EF4">
        <w:rPr>
          <w:color w:val="000000"/>
          <w:lang w:val="en-US"/>
        </w:rPr>
        <w:t xml:space="preserve"> </w:t>
      </w:r>
    </w:p>
    <w:p w14:paraId="50E97F14" w14:textId="77777777" w:rsidR="00770ABF" w:rsidRPr="00417EF4" w:rsidRDefault="001B1608">
      <w:pPr>
        <w:numPr>
          <w:ilvl w:val="0"/>
          <w:numId w:val="2"/>
        </w:numPr>
        <w:pBdr>
          <w:top w:val="nil"/>
          <w:left w:val="nil"/>
          <w:bottom w:val="nil"/>
          <w:right w:val="nil"/>
          <w:between w:val="nil"/>
        </w:pBdr>
        <w:spacing w:after="280" w:line="240" w:lineRule="auto"/>
        <w:ind w:right="86"/>
        <w:jc w:val="both"/>
        <w:rPr>
          <w:color w:val="000000"/>
          <w:lang w:val="en-US"/>
        </w:rPr>
      </w:pPr>
      <w:r w:rsidRPr="00417EF4">
        <w:rPr>
          <w:color w:val="000000"/>
          <w:lang w:val="en-US"/>
        </w:rPr>
        <w:t>We will inform you, as soon as possible, of any changes in the representations made above when performing our audit work in relation to the component audit client for purposes of the group audit.</w:t>
      </w:r>
    </w:p>
    <w:p w14:paraId="28BCFBA8" w14:textId="77777777" w:rsidR="00770ABF" w:rsidRPr="00417EF4" w:rsidRDefault="00770ABF">
      <w:pPr>
        <w:spacing w:line="240" w:lineRule="auto"/>
        <w:rPr>
          <w:lang w:val="en-US"/>
        </w:rPr>
      </w:pPr>
    </w:p>
    <w:p w14:paraId="750F2A41" w14:textId="77777777" w:rsidR="00770ABF" w:rsidRPr="00417EF4" w:rsidRDefault="001B1608">
      <w:pPr>
        <w:spacing w:line="240" w:lineRule="auto"/>
        <w:rPr>
          <w:color w:val="0070C0"/>
          <w:lang w:val="en-US"/>
        </w:rPr>
      </w:pPr>
      <w:commentRangeStart w:id="17"/>
      <w:r w:rsidRPr="00417EF4">
        <w:rPr>
          <w:color w:val="0070C0"/>
          <w:lang w:val="en-US"/>
        </w:rPr>
        <w:t>Engagement Leader</w:t>
      </w:r>
    </w:p>
    <w:p w14:paraId="61D4F1BA" w14:textId="77777777" w:rsidR="00770ABF" w:rsidRPr="00417EF4" w:rsidRDefault="001B1608">
      <w:pPr>
        <w:spacing w:line="240" w:lineRule="auto"/>
        <w:rPr>
          <w:color w:val="0070C0"/>
          <w:lang w:val="en-US"/>
        </w:rPr>
      </w:pPr>
      <w:r w:rsidRPr="00417EF4">
        <w:rPr>
          <w:color w:val="0070C0"/>
          <w:lang w:val="en-US"/>
        </w:rPr>
        <w:t>Name of</w:t>
      </w:r>
      <w:r w:rsidRPr="00417EF4">
        <w:rPr>
          <w:color w:val="000000"/>
          <w:lang w:val="en-US"/>
        </w:rPr>
        <w:t xml:space="preserve"> </w:t>
      </w:r>
      <w:r w:rsidRPr="00417EF4">
        <w:rPr>
          <w:color w:val="0070C0"/>
          <w:lang w:val="en-US"/>
        </w:rPr>
        <w:t>Firm and country of partner auditor</w:t>
      </w:r>
    </w:p>
    <w:p w14:paraId="414A5EFC" w14:textId="77777777" w:rsidR="00770ABF" w:rsidRDefault="001B1608">
      <w:pPr>
        <w:spacing w:line="240" w:lineRule="auto"/>
        <w:rPr>
          <w:color w:val="FF0000"/>
        </w:rPr>
      </w:pPr>
      <w:r>
        <w:rPr>
          <w:color w:val="FF0000"/>
        </w:rPr>
        <w:t>Date</w:t>
      </w:r>
    </w:p>
    <w:p w14:paraId="5D2AD165" w14:textId="77777777" w:rsidR="00770ABF" w:rsidRDefault="001B1608">
      <w:pPr>
        <w:spacing w:line="240" w:lineRule="auto"/>
        <w:rPr>
          <w:b/>
          <w:color w:val="000000"/>
          <w:highlight w:val="yellow"/>
        </w:rPr>
      </w:pPr>
      <w:r>
        <w:rPr>
          <w:color w:val="0070C0"/>
        </w:rPr>
        <w:t>Address</w:t>
      </w:r>
      <w:commentRangeEnd w:id="17"/>
      <w:r w:rsidR="00BD7296">
        <w:rPr>
          <w:rStyle w:val="CommentReference"/>
        </w:rPr>
        <w:commentReference w:id="17"/>
      </w:r>
    </w:p>
    <w:sectPr w:rsidR="00770ABF">
      <w:footerReference w:type="default" r:id="rId12"/>
      <w:headerReference w:type="first" r:id="rId13"/>
      <w:footerReference w:type="first" r:id="rId14"/>
      <w:pgSz w:w="11906" w:h="16838"/>
      <w:pgMar w:top="2552" w:right="851" w:bottom="1701" w:left="1985" w:header="567" w:footer="567" w:gutter="0"/>
      <w:pgNumType w:start="1"/>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jær, Leise" w:date="2025-01-30T09:49:00Z" w:initials="LK">
    <w:p w14:paraId="5F55DE77" w14:textId="60A7A649" w:rsidR="00417EF4" w:rsidRDefault="00417EF4" w:rsidP="00417EF4">
      <w:pPr>
        <w:pStyle w:val="CommentText"/>
      </w:pPr>
      <w:r>
        <w:rPr>
          <w:rStyle w:val="CommentReference"/>
        </w:rPr>
        <w:annotationRef/>
      </w:r>
      <w:r>
        <w:t>The auditor must edit this paragraph reflecting his ability to follow the provided audit instructions. If the auditor is not able to follow the instructions completely, he/she should describe the limitations</w:t>
      </w:r>
    </w:p>
  </w:comment>
  <w:comment w:id="1" w:author="Kjær, Leise" w:date="2025-01-30T09:50:00Z" w:initials="LK">
    <w:p w14:paraId="1FAD4555" w14:textId="66D36F3F" w:rsidR="00417EF4" w:rsidRDefault="00417EF4" w:rsidP="00417EF4">
      <w:pPr>
        <w:pStyle w:val="CommentText"/>
      </w:pPr>
      <w:r>
        <w:rPr>
          <w:rStyle w:val="CommentReference"/>
        </w:rPr>
        <w:annotationRef/>
      </w:r>
      <w:r>
        <w:t>The auditor must edit this paragraph reflecting his ability to understand the audit instructions</w:t>
      </w:r>
    </w:p>
  </w:comment>
  <w:comment w:id="2" w:author="Kjær, Leise" w:date="2025-01-30T09:56:00Z" w:initials="LK">
    <w:p w14:paraId="64409CC2" w14:textId="77777777" w:rsidR="008C5DB6" w:rsidRDefault="008C5DB6" w:rsidP="008C5DB6">
      <w:pPr>
        <w:pStyle w:val="CommentText"/>
      </w:pPr>
      <w:r>
        <w:rPr>
          <w:rStyle w:val="CommentReference"/>
        </w:rPr>
        <w:annotationRef/>
      </w:r>
      <w:r>
        <w:t>The auditor must edit this paragraph reflecting on whether access to all documentation can be given to the DNO audit team and the donor throughout the retention period required in the audit instructions. If not, then describe the access possible including any limitations</w:t>
      </w:r>
    </w:p>
  </w:comment>
  <w:comment w:id="3" w:author="Kjær, Leise" w:date="2025-01-31T09:58:00Z" w:initials="LK">
    <w:p w14:paraId="03FAB940" w14:textId="77777777" w:rsidR="00BD7296" w:rsidRDefault="00BD7296" w:rsidP="00BD7296">
      <w:pPr>
        <w:pStyle w:val="CommentText"/>
      </w:pPr>
      <w:r>
        <w:rPr>
          <w:rStyle w:val="CommentReference"/>
        </w:rPr>
        <w:annotationRef/>
      </w:r>
      <w:r>
        <w:t>Add name of audit firm</w:t>
      </w:r>
    </w:p>
  </w:comment>
  <w:comment w:id="4" w:author="Kjær, Leise" w:date="2025-01-31T09:57:00Z" w:initials="LK">
    <w:p w14:paraId="4342AE12" w14:textId="5C649FBE" w:rsidR="00BD7296" w:rsidRDefault="00BD7296" w:rsidP="00BD7296">
      <w:pPr>
        <w:pStyle w:val="CommentText"/>
      </w:pPr>
      <w:r>
        <w:rPr>
          <w:rStyle w:val="CommentReference"/>
        </w:rPr>
        <w:annotationRef/>
      </w:r>
      <w:r>
        <w:t>Add name of audit firm</w:t>
      </w:r>
    </w:p>
  </w:comment>
  <w:comment w:id="5" w:author="Kjær, Leise" w:date="2025-01-31T09:57:00Z" w:initials="LK">
    <w:p w14:paraId="23C830BA" w14:textId="7F0F2B3D" w:rsidR="00BD7296" w:rsidRDefault="00BD7296" w:rsidP="00BD7296">
      <w:pPr>
        <w:pStyle w:val="CommentText"/>
      </w:pPr>
      <w:r>
        <w:rPr>
          <w:rStyle w:val="CommentReference"/>
        </w:rPr>
        <w:annotationRef/>
      </w:r>
      <w:r>
        <w:t>If any exceptions to items 1-6, please list them here, if none, choose ”There are no exceptions”</w:t>
      </w:r>
    </w:p>
  </w:comment>
  <w:comment w:id="6" w:author="Kjær, Leise" w:date="2025-01-31T09:59:00Z" w:initials="LK">
    <w:p w14:paraId="5AA23F4E" w14:textId="77777777" w:rsidR="00BD7296" w:rsidRDefault="00BD7296" w:rsidP="00BD7296">
      <w:pPr>
        <w:pStyle w:val="CommentText"/>
      </w:pPr>
      <w:r>
        <w:rPr>
          <w:rStyle w:val="CommentReference"/>
        </w:rPr>
        <w:annotationRef/>
      </w:r>
      <w:r>
        <w:t>Add the audit team members</w:t>
      </w:r>
    </w:p>
  </w:comment>
  <w:comment w:id="7" w:author="Kjær, Leise" w:date="2025-01-31T09:39:00Z" w:initials="LK">
    <w:p w14:paraId="51688010" w14:textId="2179657B" w:rsidR="003D21D8" w:rsidRDefault="003D21D8" w:rsidP="003D21D8">
      <w:pPr>
        <w:pStyle w:val="CommentText"/>
      </w:pPr>
      <w:r>
        <w:rPr>
          <w:rStyle w:val="CommentReference"/>
        </w:rPr>
        <w:annotationRef/>
      </w:r>
      <w:r>
        <w:t>The auditor must edit this paragraph, according to whether there has been events, transactions or legislative changes of which you are aware.</w:t>
      </w:r>
    </w:p>
  </w:comment>
  <w:comment w:id="9" w:author="Kjær, Leise" w:date="2025-01-31T09:44:00Z" w:initials="LK">
    <w:p w14:paraId="6F5DC3CD" w14:textId="77777777" w:rsidR="003D21D8" w:rsidRDefault="003D21D8" w:rsidP="003D21D8">
      <w:pPr>
        <w:pStyle w:val="CommentText"/>
        <w:numPr>
          <w:ilvl w:val="0"/>
          <w:numId w:val="7"/>
        </w:numPr>
      </w:pPr>
      <w:r>
        <w:rPr>
          <w:rStyle w:val="CommentReference"/>
        </w:rPr>
        <w:annotationRef/>
      </w:r>
      <w:r>
        <w:t>The auditor must add any additional ethical or independence requirements which are local to their country/region. If there are no additional requirements, then delete this sentence.</w:t>
      </w:r>
    </w:p>
  </w:comment>
  <w:comment w:id="11" w:author="Kjær, Leise" w:date="2025-01-31T09:45:00Z" w:initials="LK">
    <w:p w14:paraId="4668CFE0" w14:textId="77777777" w:rsidR="00F34C09" w:rsidRDefault="00F34C09" w:rsidP="00F34C09">
      <w:pPr>
        <w:pStyle w:val="CommentText"/>
      </w:pPr>
      <w:r>
        <w:rPr>
          <w:rStyle w:val="CommentReference"/>
        </w:rPr>
        <w:annotationRef/>
      </w:r>
      <w:r>
        <w:t>2. The auditor must edit this paragraph based on whether they are aware of any breaches or not</w:t>
      </w:r>
    </w:p>
  </w:comment>
  <w:comment w:id="12" w:author="Kjær, Leise" w:date="2025-01-31T09:47:00Z" w:initials="LK">
    <w:p w14:paraId="319A106B" w14:textId="77777777" w:rsidR="00F34C09" w:rsidRDefault="00F34C09" w:rsidP="00F34C09">
      <w:pPr>
        <w:pStyle w:val="CommentText"/>
      </w:pPr>
      <w:r>
        <w:rPr>
          <w:rStyle w:val="CommentReference"/>
        </w:rPr>
        <w:annotationRef/>
      </w:r>
      <w:r>
        <w:t>3. the auditor must edit this paragraph based on whether they are aware of any independence matters</w:t>
      </w:r>
    </w:p>
  </w:comment>
  <w:comment w:id="13" w:author="Kjær, Leise" w:date="2025-01-31T09:49:00Z" w:initials="LK">
    <w:p w14:paraId="313B21AE" w14:textId="77777777" w:rsidR="00F34C09" w:rsidRDefault="00F34C09" w:rsidP="00F34C09">
      <w:pPr>
        <w:pStyle w:val="CommentText"/>
      </w:pPr>
      <w:r>
        <w:rPr>
          <w:rStyle w:val="CommentReference"/>
        </w:rPr>
        <w:annotationRef/>
      </w:r>
      <w:r>
        <w:t>4. Add additional independence requirements if relevant, if not, delete this sentence</w:t>
      </w:r>
    </w:p>
  </w:comment>
  <w:comment w:id="14" w:author="Kjær, Leise" w:date="2025-01-31T09:50:00Z" w:initials="LK">
    <w:p w14:paraId="5E225E17" w14:textId="77777777" w:rsidR="00F34C09" w:rsidRDefault="00F34C09" w:rsidP="00F34C09">
      <w:pPr>
        <w:pStyle w:val="CommentText"/>
      </w:pPr>
      <w:r>
        <w:rPr>
          <w:rStyle w:val="CommentReference"/>
        </w:rPr>
        <w:annotationRef/>
      </w:r>
      <w:r>
        <w:t>5. Add additional independence requirements if relevant, if not, delete this sentence</w:t>
      </w:r>
    </w:p>
  </w:comment>
  <w:comment w:id="16" w:author="Kjær, Leise" w:date="2025-01-31T09:50:00Z" w:initials="LK">
    <w:p w14:paraId="08953FAD" w14:textId="77777777" w:rsidR="002D37BF" w:rsidRDefault="00F34C09" w:rsidP="002D37BF">
      <w:pPr>
        <w:pStyle w:val="CommentText"/>
      </w:pPr>
      <w:r>
        <w:rPr>
          <w:rStyle w:val="CommentReference"/>
        </w:rPr>
        <w:annotationRef/>
      </w:r>
      <w:r w:rsidR="002D37BF">
        <w:t>6. Add name of audit firm</w:t>
      </w:r>
    </w:p>
  </w:comment>
  <w:comment w:id="17" w:author="Kjær, Leise" w:date="2025-01-31T10:01:00Z" w:initials="LK">
    <w:p w14:paraId="25C594ED" w14:textId="389E3E4B" w:rsidR="00BD7296" w:rsidRDefault="00BD7296" w:rsidP="00BD7296">
      <w:pPr>
        <w:pStyle w:val="CommentText"/>
      </w:pPr>
      <w:r>
        <w:rPr>
          <w:rStyle w:val="CommentReference"/>
        </w:rPr>
        <w:annotationRef/>
      </w:r>
      <w:r>
        <w:t>Add the details of the auditor in charge, the audit firm and sign and stamp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55DE77" w15:done="0"/>
  <w15:commentEx w15:paraId="1FAD4555" w15:done="0"/>
  <w15:commentEx w15:paraId="64409CC2" w15:done="0"/>
  <w15:commentEx w15:paraId="03FAB940" w15:done="0"/>
  <w15:commentEx w15:paraId="4342AE12" w15:done="0"/>
  <w15:commentEx w15:paraId="23C830BA" w15:done="0"/>
  <w15:commentEx w15:paraId="5AA23F4E" w15:done="0"/>
  <w15:commentEx w15:paraId="51688010" w15:done="0"/>
  <w15:commentEx w15:paraId="6F5DC3CD" w15:done="0"/>
  <w15:commentEx w15:paraId="4668CFE0" w15:done="0"/>
  <w15:commentEx w15:paraId="319A106B" w15:done="0"/>
  <w15:commentEx w15:paraId="313B21AE" w15:done="0"/>
  <w15:commentEx w15:paraId="5E225E17" w15:done="0"/>
  <w15:commentEx w15:paraId="08953FAD" w15:done="0"/>
  <w15:commentEx w15:paraId="25C594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BFC524" w16cex:dateUtc="2025-01-30T08:49:00Z"/>
  <w16cex:commentExtensible w16cex:durableId="131F279C" w16cex:dateUtc="2025-01-30T08:50:00Z"/>
  <w16cex:commentExtensible w16cex:durableId="1C3D53DD" w16cex:dateUtc="2025-01-30T08:56:00Z"/>
  <w16cex:commentExtensible w16cex:durableId="313A18BA" w16cex:dateUtc="2025-01-31T08:58:00Z"/>
  <w16cex:commentExtensible w16cex:durableId="4D70C5A3" w16cex:dateUtc="2025-01-31T08:57:00Z"/>
  <w16cex:commentExtensible w16cex:durableId="1B39D741" w16cex:dateUtc="2025-01-31T08:57:00Z"/>
  <w16cex:commentExtensible w16cex:durableId="7CDF3536" w16cex:dateUtc="2025-01-31T08:59:00Z"/>
  <w16cex:commentExtensible w16cex:durableId="1DCF6490" w16cex:dateUtc="2025-01-31T08:39:00Z"/>
  <w16cex:commentExtensible w16cex:durableId="0A69714C" w16cex:dateUtc="2025-01-31T08:44:00Z"/>
  <w16cex:commentExtensible w16cex:durableId="52A54D12" w16cex:dateUtc="2025-01-31T08:45:00Z"/>
  <w16cex:commentExtensible w16cex:durableId="78016283" w16cex:dateUtc="2025-01-31T08:47:00Z"/>
  <w16cex:commentExtensible w16cex:durableId="6A32971F" w16cex:dateUtc="2025-01-31T08:49:00Z"/>
  <w16cex:commentExtensible w16cex:durableId="14656BB5" w16cex:dateUtc="2025-01-31T08:50:00Z"/>
  <w16cex:commentExtensible w16cex:durableId="1BD9255B" w16cex:dateUtc="2025-01-31T08:50:00Z"/>
  <w16cex:commentExtensible w16cex:durableId="7F9BAA20" w16cex:dateUtc="2025-01-31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55DE77" w16cid:durableId="37BFC524"/>
  <w16cid:commentId w16cid:paraId="1FAD4555" w16cid:durableId="131F279C"/>
  <w16cid:commentId w16cid:paraId="64409CC2" w16cid:durableId="1C3D53DD"/>
  <w16cid:commentId w16cid:paraId="03FAB940" w16cid:durableId="313A18BA"/>
  <w16cid:commentId w16cid:paraId="4342AE12" w16cid:durableId="4D70C5A3"/>
  <w16cid:commentId w16cid:paraId="23C830BA" w16cid:durableId="1B39D741"/>
  <w16cid:commentId w16cid:paraId="5AA23F4E" w16cid:durableId="7CDF3536"/>
  <w16cid:commentId w16cid:paraId="51688010" w16cid:durableId="1DCF6490"/>
  <w16cid:commentId w16cid:paraId="6F5DC3CD" w16cid:durableId="0A69714C"/>
  <w16cid:commentId w16cid:paraId="4668CFE0" w16cid:durableId="52A54D12"/>
  <w16cid:commentId w16cid:paraId="319A106B" w16cid:durableId="78016283"/>
  <w16cid:commentId w16cid:paraId="313B21AE" w16cid:durableId="6A32971F"/>
  <w16cid:commentId w16cid:paraId="5E225E17" w16cid:durableId="14656BB5"/>
  <w16cid:commentId w16cid:paraId="08953FAD" w16cid:durableId="1BD9255B"/>
  <w16cid:commentId w16cid:paraId="25C594ED" w16cid:durableId="7F9BAA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80133" w14:textId="77777777" w:rsidR="009C35C0" w:rsidRDefault="009C35C0">
      <w:pPr>
        <w:spacing w:line="240" w:lineRule="auto"/>
      </w:pPr>
      <w:r>
        <w:separator/>
      </w:r>
    </w:p>
  </w:endnote>
  <w:endnote w:type="continuationSeparator" w:id="0">
    <w:p w14:paraId="62153DBF" w14:textId="77777777" w:rsidR="009C35C0" w:rsidRDefault="009C3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701AD53-222F-4CC6-A243-1F6A86CA9375}"/>
  </w:font>
  <w:font w:name="Georgia">
    <w:panose1 w:val="02040502050405020303"/>
    <w:charset w:val="00"/>
    <w:family w:val="roman"/>
    <w:pitch w:val="variable"/>
    <w:sig w:usb0="00000287" w:usb1="00000000" w:usb2="00000000" w:usb3="00000000" w:csb0="0000009F" w:csb1="00000000"/>
    <w:embedRegular r:id="rId2" w:fontKey="{E8797D98-10BB-41AE-B7E9-F4023DA0CD53}"/>
    <w:embedBold r:id="rId3" w:fontKey="{1F76E670-F123-466C-B0E7-E1CE83D556C6}"/>
    <w:embedItalic r:id="rId4" w:fontKey="{6C5CED75-0BCA-431C-98FA-E4B9E1A68ADC}"/>
    <w:embedBoldItalic r:id="rId5" w:fontKey="{02C07B30-5665-43BB-9554-1E57B26887E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CD8E3392-F1B4-45C1-9941-F0A98075DACC}"/>
    <w:embedBold r:id="rId7" w:fontKey="{7844FA8D-E50D-4EDD-BE5D-05D1F89B7A3B}"/>
    <w:embedItalic r:id="rId8" w:fontKey="{1295D4F0-F929-4782-981D-C285447639B6}"/>
    <w:embedBoldItalic r:id="rId9" w:fontKey="{71F7BC55-487A-4564-9AA4-3F0C8FA55479}"/>
  </w:font>
  <w:font w:name="Cambria">
    <w:panose1 w:val="02040503050406030204"/>
    <w:charset w:val="00"/>
    <w:family w:val="roman"/>
    <w:pitch w:val="variable"/>
    <w:sig w:usb0="E00006FF" w:usb1="420024FF" w:usb2="02000000" w:usb3="00000000" w:csb0="0000019F" w:csb1="00000000"/>
    <w:embedRegular r:id="rId10" w:fontKey="{E34C7EEC-9499-4F91-B2BD-E839BD378253}"/>
    <w:embedBold r:id="rId11" w:fontKey="{2F1251DB-6EDE-4316-B8AC-E93B0069AF9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2" w:fontKey="{FA7E6452-3E42-43A1-8B75-2EC829BFA2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E6B98" w14:textId="77777777" w:rsidR="00770ABF" w:rsidRDefault="001B1608">
    <w:pPr>
      <w:tabs>
        <w:tab w:val="right" w:pos="9070"/>
      </w:tabs>
    </w:pPr>
    <w:r>
      <w:fldChar w:fldCharType="begin"/>
    </w:r>
    <w:r>
      <w:instrText>PAGE</w:instrText>
    </w:r>
    <w:r>
      <w:fldChar w:fldCharType="separate"/>
    </w:r>
    <w:r w:rsidR="00417EF4">
      <w:rPr>
        <w:noProof/>
      </w:rPr>
      <w:t>2</w:t>
    </w:r>
    <w:r>
      <w:fldChar w:fldCharType="end"/>
    </w:r>
    <w:r>
      <w:t xml:space="preserve"> </w:t>
    </w:r>
    <w:bookmarkStart w:id="18" w:name="bookmark=id.gjdgxs" w:colFirst="0" w:colLast="0"/>
    <w:bookmarkEnd w:id="18"/>
    <w:r>
      <w:t xml:space="preserve">af </w:t>
    </w:r>
    <w:r>
      <w:fldChar w:fldCharType="begin"/>
    </w:r>
    <w:r>
      <w:instrText>NUMPAGES</w:instrText>
    </w:r>
    <w:r>
      <w:fldChar w:fldCharType="separate"/>
    </w:r>
    <w:r w:rsidR="00417EF4">
      <w:rPr>
        <w:noProof/>
      </w:rPr>
      <w:t>3</w:t>
    </w:r>
    <w: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D203" w14:textId="77777777" w:rsidR="00770ABF" w:rsidRDefault="001B1608">
    <w:pPr>
      <w:pBdr>
        <w:top w:val="nil"/>
        <w:left w:val="nil"/>
        <w:bottom w:val="nil"/>
        <w:right w:val="nil"/>
        <w:between w:val="nil"/>
      </w:pBdr>
      <w:spacing w:line="240" w:lineRule="auto"/>
      <w:rPr>
        <w:i/>
        <w:color w:val="000000"/>
        <w:sz w:val="18"/>
        <w:szCs w:val="18"/>
      </w:rPr>
    </w:pPr>
    <w:bookmarkStart w:id="19" w:name="bookmark=id.30j0zll" w:colFirst="0" w:colLast="0"/>
    <w:bookmarkEnd w:id="19"/>
    <w:proofErr w:type="spellStart"/>
    <w:r>
      <w:rPr>
        <w:i/>
        <w:color w:val="000000"/>
        <w:sz w:val="18"/>
        <w:szCs w:val="18"/>
      </w:rPr>
      <w:t>PricewaterhouseCoopers</w:t>
    </w:r>
    <w:proofErr w:type="spellEnd"/>
    <w:r>
      <w:rPr>
        <w:i/>
        <w:color w:val="000000"/>
        <w:sz w:val="18"/>
        <w:szCs w:val="18"/>
      </w:rPr>
      <w:t xml:space="preserve"> </w:t>
    </w:r>
    <w:bookmarkStart w:id="20" w:name="bookmark=id.1fob9te" w:colFirst="0" w:colLast="0"/>
    <w:bookmarkEnd w:id="20"/>
    <w:r>
      <w:rPr>
        <w:i/>
        <w:color w:val="000000"/>
        <w:sz w:val="18"/>
        <w:szCs w:val="18"/>
      </w:rPr>
      <w:t xml:space="preserve">Statsautoriseret Revisionspartnerselskab, </w:t>
    </w:r>
    <w:bookmarkStart w:id="21" w:name="bookmark=id.3znysh7" w:colFirst="0" w:colLast="0"/>
    <w:bookmarkEnd w:id="21"/>
    <w:r>
      <w:rPr>
        <w:i/>
        <w:color w:val="000000"/>
        <w:sz w:val="18"/>
        <w:szCs w:val="18"/>
      </w:rPr>
      <w:t xml:space="preserve">CVR-nr. </w:t>
    </w:r>
    <w:bookmarkStart w:id="22" w:name="bookmark=id.2et92p0" w:colFirst="0" w:colLast="0"/>
    <w:bookmarkEnd w:id="22"/>
    <w:r>
      <w:rPr>
        <w:i/>
        <w:color w:val="000000"/>
        <w:sz w:val="18"/>
        <w:szCs w:val="18"/>
      </w:rPr>
      <w:t>33 77 12 31</w:t>
    </w:r>
    <w:r>
      <w:rPr>
        <w:noProof/>
      </w:rPr>
      <mc:AlternateContent>
        <mc:Choice Requires="wpg">
          <w:drawing>
            <wp:anchor distT="0" distB="0" distL="114300" distR="114300" simplePos="0" relativeHeight="251658240" behindDoc="0" locked="0" layoutInCell="1" hidden="0" allowOverlap="1" wp14:anchorId="57E73F5C" wp14:editId="5D768EBA">
              <wp:simplePos x="0" y="0"/>
              <wp:positionH relativeFrom="column">
                <wp:posOffset>-139699</wp:posOffset>
              </wp:positionH>
              <wp:positionV relativeFrom="paragraph">
                <wp:posOffset>9779000</wp:posOffset>
              </wp:positionV>
              <wp:extent cx="6142355" cy="169545"/>
              <wp:effectExtent l="0" t="0" r="0" b="0"/>
              <wp:wrapNone/>
              <wp:docPr id="3" name="Kombinationstegning: figur 3"/>
              <wp:cNvGraphicFramePr/>
              <a:graphic xmlns:a="http://schemas.openxmlformats.org/drawingml/2006/main">
                <a:graphicData uri="http://schemas.microsoft.com/office/word/2010/wordprocessingShape">
                  <wps:wsp>
                    <wps:cNvSpPr/>
                    <wps:spPr>
                      <a:xfrm>
                        <a:off x="2287523" y="3707928"/>
                        <a:ext cx="6116955" cy="144145"/>
                      </a:xfrm>
                      <a:custGeom>
                        <a:avLst/>
                        <a:gdLst/>
                        <a:ahLst/>
                        <a:cxnLst/>
                        <a:rect l="l" t="t" r="r" b="b"/>
                        <a:pathLst>
                          <a:path w="9634" h="228" extrusionOk="0">
                            <a:moveTo>
                              <a:pt x="0" y="228"/>
                            </a:moveTo>
                            <a:lnTo>
                              <a:pt x="0" y="0"/>
                            </a:lnTo>
                            <a:lnTo>
                              <a:pt x="9634" y="0"/>
                            </a:lnTo>
                          </a:path>
                        </a:pathLst>
                      </a:custGeom>
                      <a:noFill/>
                      <a:ln w="12700" cap="rnd" cmpd="sng">
                        <a:solidFill>
                          <a:schemeClr val="dk1"/>
                        </a:solidFill>
                        <a:prstDash val="dot"/>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-139699</wp:posOffset>
              </wp:positionH>
              <wp:positionV relativeFrom="paragraph">
                <wp:posOffset>9779000</wp:posOffset>
              </wp:positionV>
              <wp:extent cx="6142355" cy="169545"/>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42355" cy="169545"/>
                      </a:xfrm>
                      <a:prstGeom prst="rect"/>
                      <a:ln/>
                    </pic:spPr>
                  </pic:pic>
                </a:graphicData>
              </a:graphic>
            </wp:anchor>
          </w:drawing>
        </mc:Fallback>
      </mc:AlternateContent>
    </w:r>
  </w:p>
  <w:p w14:paraId="3D11AAEF" w14:textId="77777777" w:rsidR="00770ABF" w:rsidRDefault="001B1608">
    <w:pPr>
      <w:pBdr>
        <w:top w:val="nil"/>
        <w:left w:val="nil"/>
        <w:bottom w:val="nil"/>
        <w:right w:val="nil"/>
        <w:between w:val="nil"/>
      </w:pBdr>
      <w:spacing w:line="240" w:lineRule="auto"/>
      <w:rPr>
        <w:i/>
        <w:color w:val="000000"/>
        <w:sz w:val="18"/>
        <w:szCs w:val="18"/>
      </w:rPr>
    </w:pPr>
    <w:bookmarkStart w:id="23" w:name="bookmark=id.tyjcwt" w:colFirst="0" w:colLast="0"/>
    <w:bookmarkEnd w:id="23"/>
    <w:r>
      <w:rPr>
        <w:i/>
        <w:color w:val="000000"/>
        <w:sz w:val="18"/>
        <w:szCs w:val="18"/>
      </w:rPr>
      <w:t xml:space="preserve">Strandvejen 44, </w:t>
    </w:r>
    <w:bookmarkStart w:id="24" w:name="bookmark=id.3dy6vkm" w:colFirst="0" w:colLast="0"/>
    <w:bookmarkEnd w:id="24"/>
    <w:r>
      <w:rPr>
        <w:i/>
        <w:color w:val="000000"/>
        <w:sz w:val="18"/>
        <w:szCs w:val="18"/>
      </w:rPr>
      <w:t xml:space="preserve">2900 </w:t>
    </w:r>
    <w:bookmarkStart w:id="25" w:name="bookmark=id.1t3h5sf" w:colFirst="0" w:colLast="0"/>
    <w:bookmarkEnd w:id="25"/>
    <w:r>
      <w:rPr>
        <w:i/>
        <w:color w:val="000000"/>
        <w:sz w:val="18"/>
        <w:szCs w:val="18"/>
      </w:rPr>
      <w:t>Hellerup</w:t>
    </w:r>
  </w:p>
  <w:p w14:paraId="69D7779A" w14:textId="77777777" w:rsidR="00770ABF" w:rsidRDefault="001B1608">
    <w:pPr>
      <w:pBdr>
        <w:top w:val="nil"/>
        <w:left w:val="nil"/>
        <w:bottom w:val="nil"/>
        <w:right w:val="nil"/>
        <w:between w:val="nil"/>
      </w:pBdr>
      <w:spacing w:line="240" w:lineRule="auto"/>
      <w:rPr>
        <w:i/>
        <w:color w:val="000000"/>
        <w:sz w:val="18"/>
        <w:szCs w:val="18"/>
      </w:rPr>
    </w:pPr>
    <w:r>
      <w:rPr>
        <w:i/>
        <w:color w:val="000000"/>
        <w:sz w:val="18"/>
        <w:szCs w:val="18"/>
      </w:rPr>
      <w:t xml:space="preserve">T: </w:t>
    </w:r>
    <w:bookmarkStart w:id="26" w:name="bookmark=id.4d34og8" w:colFirst="0" w:colLast="0"/>
    <w:bookmarkEnd w:id="26"/>
    <w:r>
      <w:rPr>
        <w:i/>
        <w:color w:val="000000"/>
        <w:sz w:val="18"/>
        <w:szCs w:val="18"/>
      </w:rPr>
      <w:t xml:space="preserve">3945 3945, F: </w:t>
    </w:r>
    <w:bookmarkStart w:id="27" w:name="bookmark=id.2s8eyo1" w:colFirst="0" w:colLast="0"/>
    <w:bookmarkEnd w:id="27"/>
    <w:r>
      <w:rPr>
        <w:i/>
        <w:color w:val="000000"/>
        <w:sz w:val="18"/>
        <w:szCs w:val="18"/>
      </w:rPr>
      <w:t xml:space="preserve">3945 3987, </w:t>
    </w:r>
    <w:bookmarkStart w:id="28" w:name="bookmark=id.17dp8vu" w:colFirst="0" w:colLast="0"/>
    <w:bookmarkEnd w:id="28"/>
    <w:r>
      <w:rPr>
        <w:i/>
        <w:color w:val="000000"/>
        <w:sz w:val="18"/>
        <w:szCs w:val="18"/>
      </w:rPr>
      <w:t>pwc.dk</w:t>
    </w:r>
  </w:p>
  <w:p w14:paraId="0A14348D" w14:textId="77777777" w:rsidR="00770ABF" w:rsidRDefault="00770ABF">
    <w:pPr>
      <w:pBdr>
        <w:top w:val="nil"/>
        <w:left w:val="nil"/>
        <w:bottom w:val="nil"/>
        <w:right w:val="nil"/>
        <w:between w:val="nil"/>
      </w:pBdr>
      <w:spacing w:line="240" w:lineRule="auto"/>
      <w:rPr>
        <w:rFonts w:ascii="Arial" w:eastAsia="Arial" w:hAnsi="Arial" w:cs="Arial"/>
        <w:color w:val="000000"/>
        <w:sz w:val="12"/>
        <w:szCs w:val="12"/>
      </w:rPr>
    </w:pPr>
    <w:bookmarkStart w:id="29" w:name="bookmark=id.3rdcrjn" w:colFirst="0" w:colLast="0"/>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4EA1A" w14:textId="77777777" w:rsidR="009C35C0" w:rsidRDefault="009C35C0">
      <w:pPr>
        <w:spacing w:line="240" w:lineRule="auto"/>
      </w:pPr>
      <w:r>
        <w:separator/>
      </w:r>
    </w:p>
  </w:footnote>
  <w:footnote w:type="continuationSeparator" w:id="0">
    <w:p w14:paraId="5265D1CC" w14:textId="77777777" w:rsidR="009C35C0" w:rsidRDefault="009C35C0">
      <w:pPr>
        <w:spacing w:line="240" w:lineRule="auto"/>
      </w:pPr>
      <w:r>
        <w:continuationSeparator/>
      </w:r>
    </w:p>
  </w:footnote>
  <w:footnote w:id="1">
    <w:p w14:paraId="284E5B66" w14:textId="77777777" w:rsidR="00770ABF" w:rsidRDefault="001B1608">
      <w:pPr>
        <w:pBdr>
          <w:top w:val="nil"/>
          <w:left w:val="nil"/>
          <w:bottom w:val="nil"/>
          <w:right w:val="nil"/>
          <w:between w:val="nil"/>
        </w:pBdr>
        <w:ind w:left="180" w:hanging="180"/>
        <w:rPr>
          <w:rFonts w:ascii="Arial" w:eastAsia="Arial" w:hAnsi="Arial" w:cs="Arial"/>
          <w:color w:val="000000"/>
          <w:sz w:val="17"/>
          <w:szCs w:val="17"/>
          <w:vertAlign w:val="superscript"/>
        </w:rPr>
      </w:pPr>
      <w:bookmarkStart w:id="15" w:name="_heading=h.184mhaj" w:colFirst="0" w:colLast="0"/>
      <w:bookmarkEnd w:id="15"/>
      <w:r>
        <w:rPr>
          <w:rStyle w:val="FootnoteReference"/>
        </w:rPr>
        <w:footnoteRef/>
      </w:r>
      <w:r w:rsidRPr="00417EF4">
        <w:rPr>
          <w:rFonts w:ascii="Arial" w:eastAsia="Arial" w:hAnsi="Arial" w:cs="Arial"/>
          <w:color w:val="000000"/>
          <w:sz w:val="16"/>
          <w:szCs w:val="16"/>
          <w:lang w:val="en-US"/>
        </w:rPr>
        <w:t xml:space="preserve"> </w:t>
      </w:r>
      <w:r w:rsidRPr="00417EF4">
        <w:rPr>
          <w:color w:val="000000"/>
          <w:sz w:val="16"/>
          <w:szCs w:val="16"/>
          <w:lang w:val="en-US"/>
        </w:rPr>
        <w:t xml:space="preserve">To be tailored accordingly if you conclude that you </w:t>
      </w:r>
      <w:proofErr w:type="gramStart"/>
      <w:r w:rsidRPr="00417EF4">
        <w:rPr>
          <w:color w:val="000000"/>
          <w:sz w:val="16"/>
          <w:szCs w:val="16"/>
          <w:lang w:val="en-US"/>
        </w:rPr>
        <w:t>are not able to</w:t>
      </w:r>
      <w:proofErr w:type="gramEnd"/>
      <w:r w:rsidRPr="00417EF4">
        <w:rPr>
          <w:color w:val="000000"/>
          <w:sz w:val="16"/>
          <w:szCs w:val="16"/>
          <w:lang w:val="en-US"/>
        </w:rPr>
        <w:t xml:space="preserve"> confirm that you </w:t>
      </w:r>
      <w:proofErr w:type="gramStart"/>
      <w:r w:rsidRPr="00417EF4">
        <w:rPr>
          <w:color w:val="000000"/>
          <w:sz w:val="16"/>
          <w:szCs w:val="16"/>
          <w:lang w:val="en-US"/>
        </w:rPr>
        <w:t>are in compliance with</w:t>
      </w:r>
      <w:proofErr w:type="gramEnd"/>
      <w:r w:rsidRPr="00417EF4">
        <w:rPr>
          <w:color w:val="000000"/>
          <w:sz w:val="16"/>
          <w:szCs w:val="16"/>
          <w:lang w:val="en-US"/>
        </w:rPr>
        <w:t xml:space="preserve"> the ethical standards relevant to the group audit. </w:t>
      </w:r>
      <w:r>
        <w:rPr>
          <w:color w:val="000000"/>
          <w:sz w:val="16"/>
          <w:szCs w:val="16"/>
        </w:rPr>
        <w:t xml:space="preserve">The matter </w:t>
      </w:r>
      <w:proofErr w:type="spellStart"/>
      <w:r>
        <w:rPr>
          <w:color w:val="000000"/>
          <w:sz w:val="16"/>
          <w:szCs w:val="16"/>
        </w:rPr>
        <w:t>shall</w:t>
      </w:r>
      <w:proofErr w:type="spellEnd"/>
      <w:r>
        <w:rPr>
          <w:color w:val="000000"/>
          <w:sz w:val="16"/>
          <w:szCs w:val="16"/>
        </w:rPr>
        <w:t xml:space="preserve"> </w:t>
      </w:r>
      <w:proofErr w:type="spellStart"/>
      <w:r>
        <w:rPr>
          <w:color w:val="000000"/>
          <w:sz w:val="16"/>
          <w:szCs w:val="16"/>
        </w:rPr>
        <w:t>be</w:t>
      </w:r>
      <w:proofErr w:type="spellEnd"/>
      <w:r>
        <w:rPr>
          <w:color w:val="000000"/>
          <w:sz w:val="16"/>
          <w:szCs w:val="16"/>
        </w:rPr>
        <w:t xml:space="preserve"> </w:t>
      </w:r>
      <w:proofErr w:type="spellStart"/>
      <w:r>
        <w:rPr>
          <w:color w:val="000000"/>
          <w:sz w:val="16"/>
          <w:szCs w:val="16"/>
        </w:rPr>
        <w:t>discussed</w:t>
      </w:r>
      <w:proofErr w:type="spellEnd"/>
      <w:r>
        <w:rPr>
          <w:color w:val="000000"/>
          <w:sz w:val="16"/>
          <w:szCs w:val="16"/>
        </w:rPr>
        <w:t xml:space="preserve"> with the </w:t>
      </w:r>
      <w:proofErr w:type="spellStart"/>
      <w:r>
        <w:rPr>
          <w:color w:val="000000"/>
          <w:sz w:val="16"/>
          <w:szCs w:val="16"/>
        </w:rPr>
        <w:t>group</w:t>
      </w:r>
      <w:proofErr w:type="spellEnd"/>
      <w:r>
        <w:rPr>
          <w:color w:val="000000"/>
          <w:sz w:val="16"/>
          <w:szCs w:val="16"/>
        </w:rPr>
        <w:t xml:space="preserve"> auditor.</w:t>
      </w:r>
      <w:r>
        <w:rPr>
          <w:rFonts w:ascii="Arial" w:eastAsia="Arial" w:hAnsi="Arial" w:cs="Arial"/>
          <w:color w:val="000000"/>
          <w:sz w:val="17"/>
          <w:szCs w:val="17"/>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487A" w14:textId="77777777" w:rsidR="00770ABF" w:rsidRDefault="001B1608">
    <w:pPr>
      <w:pBdr>
        <w:top w:val="nil"/>
        <w:left w:val="nil"/>
        <w:bottom w:val="nil"/>
        <w:right w:val="nil"/>
        <w:between w:val="nil"/>
      </w:pBdr>
      <w:tabs>
        <w:tab w:val="center" w:pos="4513"/>
        <w:tab w:val="right" w:pos="9026"/>
      </w:tabs>
      <w:spacing w:line="240" w:lineRule="auto"/>
      <w:jc w:val="right"/>
      <w:rPr>
        <w:color w:val="000000"/>
      </w:rPr>
    </w:pPr>
    <w:proofErr w:type="spellStart"/>
    <w:r>
      <w:rPr>
        <w:color w:val="000000"/>
      </w:rPr>
      <w:t>Auditor’s</w:t>
    </w:r>
    <w:proofErr w:type="spellEnd"/>
    <w:r>
      <w:rPr>
        <w:color w:val="000000"/>
      </w:rPr>
      <w:t xml:space="preserve"> </w:t>
    </w:r>
    <w:proofErr w:type="spellStart"/>
    <w:r>
      <w:rPr>
        <w:color w:val="000000"/>
      </w:rPr>
      <w:t>Letterhead</w:t>
    </w:r>
    <w:proofErr w:type="spellEnd"/>
  </w:p>
  <w:p w14:paraId="676E2272" w14:textId="77777777" w:rsidR="00770ABF" w:rsidRDefault="00770ABF">
    <w:pPr>
      <w:pBdr>
        <w:top w:val="nil"/>
        <w:left w:val="nil"/>
        <w:bottom w:val="nil"/>
        <w:right w:val="nil"/>
        <w:between w:val="nil"/>
      </w:pBdr>
      <w:tabs>
        <w:tab w:val="center" w:pos="4513"/>
        <w:tab w:val="right" w:pos="9026"/>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D784E"/>
    <w:multiLevelType w:val="hybridMultilevel"/>
    <w:tmpl w:val="13DE71D4"/>
    <w:lvl w:ilvl="0" w:tplc="71F41788">
      <w:start w:val="1"/>
      <w:numFmt w:val="decimal"/>
      <w:lvlText w:val="%1."/>
      <w:lvlJc w:val="left"/>
      <w:pPr>
        <w:ind w:left="1020" w:hanging="360"/>
      </w:pPr>
    </w:lvl>
    <w:lvl w:ilvl="1" w:tplc="1186C0F2">
      <w:start w:val="1"/>
      <w:numFmt w:val="decimal"/>
      <w:lvlText w:val="%2."/>
      <w:lvlJc w:val="left"/>
      <w:pPr>
        <w:ind w:left="1020" w:hanging="360"/>
      </w:pPr>
    </w:lvl>
    <w:lvl w:ilvl="2" w:tplc="7E54FC7A">
      <w:start w:val="1"/>
      <w:numFmt w:val="decimal"/>
      <w:lvlText w:val="%3."/>
      <w:lvlJc w:val="left"/>
      <w:pPr>
        <w:ind w:left="1020" w:hanging="360"/>
      </w:pPr>
    </w:lvl>
    <w:lvl w:ilvl="3" w:tplc="57664B9C">
      <w:start w:val="1"/>
      <w:numFmt w:val="decimal"/>
      <w:lvlText w:val="%4."/>
      <w:lvlJc w:val="left"/>
      <w:pPr>
        <w:ind w:left="1020" w:hanging="360"/>
      </w:pPr>
    </w:lvl>
    <w:lvl w:ilvl="4" w:tplc="1A5CBFBC">
      <w:start w:val="1"/>
      <w:numFmt w:val="decimal"/>
      <w:lvlText w:val="%5."/>
      <w:lvlJc w:val="left"/>
      <w:pPr>
        <w:ind w:left="1020" w:hanging="360"/>
      </w:pPr>
    </w:lvl>
    <w:lvl w:ilvl="5" w:tplc="35D45A62">
      <w:start w:val="1"/>
      <w:numFmt w:val="decimal"/>
      <w:lvlText w:val="%6."/>
      <w:lvlJc w:val="left"/>
      <w:pPr>
        <w:ind w:left="1020" w:hanging="360"/>
      </w:pPr>
    </w:lvl>
    <w:lvl w:ilvl="6" w:tplc="E50EE90A">
      <w:start w:val="1"/>
      <w:numFmt w:val="decimal"/>
      <w:lvlText w:val="%7."/>
      <w:lvlJc w:val="left"/>
      <w:pPr>
        <w:ind w:left="1020" w:hanging="360"/>
      </w:pPr>
    </w:lvl>
    <w:lvl w:ilvl="7" w:tplc="E4C63682">
      <w:start w:val="1"/>
      <w:numFmt w:val="decimal"/>
      <w:lvlText w:val="%8."/>
      <w:lvlJc w:val="left"/>
      <w:pPr>
        <w:ind w:left="1020" w:hanging="360"/>
      </w:pPr>
    </w:lvl>
    <w:lvl w:ilvl="8" w:tplc="6B144D96">
      <w:start w:val="1"/>
      <w:numFmt w:val="decimal"/>
      <w:lvlText w:val="%9."/>
      <w:lvlJc w:val="left"/>
      <w:pPr>
        <w:ind w:left="1020" w:hanging="360"/>
      </w:pPr>
    </w:lvl>
  </w:abstractNum>
  <w:abstractNum w:abstractNumId="1" w15:restartNumberingAfterBreak="0">
    <w:nsid w:val="234075B5"/>
    <w:multiLevelType w:val="multilevel"/>
    <w:tmpl w:val="C6E4D0D2"/>
    <w:lvl w:ilvl="0">
      <w:start w:val="1"/>
      <w:numFmt w:val="bullet"/>
      <w:lvlText w:val="●"/>
      <w:lvlJc w:val="left"/>
      <w:pPr>
        <w:ind w:left="562" w:hanging="562"/>
      </w:pPr>
      <w:rPr>
        <w:rFonts w:ascii="Noto Sans Symbols" w:eastAsia="Noto Sans Symbols" w:hAnsi="Noto Sans Symbols" w:cs="Noto Sans Symbols"/>
        <w:b w:val="0"/>
        <w:i w:val="0"/>
        <w:sz w:val="20"/>
        <w:szCs w:val="20"/>
      </w:rPr>
    </w:lvl>
    <w:lvl w:ilvl="1">
      <w:start w:val="1"/>
      <w:numFmt w:val="lowerLetter"/>
      <w:lvlText w:val="%2."/>
      <w:lvlJc w:val="left"/>
      <w:pPr>
        <w:ind w:left="1123" w:hanging="561"/>
      </w:pPr>
      <w:rPr>
        <w:rFonts w:ascii="Georgia" w:eastAsia="Georgia" w:hAnsi="Georgia" w:cs="Georgia"/>
        <w:b w:val="0"/>
        <w:i w:val="0"/>
        <w:sz w:val="20"/>
        <w:szCs w:val="20"/>
      </w:rPr>
    </w:lvl>
    <w:lvl w:ilvl="2">
      <w:start w:val="1"/>
      <w:numFmt w:val="lowerRoman"/>
      <w:lvlText w:val="%3."/>
      <w:lvlJc w:val="left"/>
      <w:pPr>
        <w:ind w:left="1685" w:hanging="562"/>
      </w:pPr>
      <w:rPr>
        <w:rFonts w:ascii="Georgia" w:eastAsia="Georgia" w:hAnsi="Georgia" w:cs="Georgia"/>
        <w:b w:val="0"/>
        <w:i w:val="0"/>
        <w:sz w:val="20"/>
        <w:szCs w:val="20"/>
      </w:rPr>
    </w:lvl>
    <w:lvl w:ilvl="3">
      <w:start w:val="1"/>
      <w:numFmt w:val="decimal"/>
      <w:lvlText w:val="%4."/>
      <w:lvlJc w:val="left"/>
      <w:pPr>
        <w:ind w:left="2246" w:hanging="561"/>
      </w:pPr>
      <w:rPr>
        <w:rFonts w:ascii="Georgia" w:eastAsia="Georgia" w:hAnsi="Georgia" w:cs="Georgia"/>
        <w:b w:val="0"/>
        <w:i w:val="0"/>
        <w:sz w:val="20"/>
        <w:szCs w:val="20"/>
      </w:rPr>
    </w:lvl>
    <w:lvl w:ilvl="4">
      <w:start w:val="1"/>
      <w:numFmt w:val="lowerLetter"/>
      <w:lvlText w:val="%5."/>
      <w:lvlJc w:val="left"/>
      <w:pPr>
        <w:ind w:left="2808" w:hanging="562"/>
      </w:pPr>
      <w:rPr>
        <w:rFonts w:ascii="Georgia" w:eastAsia="Georgia" w:hAnsi="Georgia" w:cs="Georgia"/>
        <w:b w:val="0"/>
        <w:i w:val="0"/>
        <w:sz w:val="20"/>
        <w:szCs w:val="20"/>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2" w15:restartNumberingAfterBreak="0">
    <w:nsid w:val="2B440B93"/>
    <w:multiLevelType w:val="multilevel"/>
    <w:tmpl w:val="6784B3F8"/>
    <w:lvl w:ilvl="0">
      <w:start w:val="1"/>
      <w:numFmt w:val="decimal"/>
      <w:lvlText w:val="%1."/>
      <w:lvlJc w:val="left"/>
      <w:pPr>
        <w:ind w:left="562" w:hanging="562"/>
      </w:pPr>
      <w:rPr>
        <w:rFonts w:ascii="Georgia" w:eastAsia="Georgia" w:hAnsi="Georgia" w:cs="Georgia"/>
        <w:b w:val="0"/>
        <w:i w:val="0"/>
        <w:sz w:val="20"/>
        <w:szCs w:val="20"/>
      </w:rPr>
    </w:lvl>
    <w:lvl w:ilvl="1">
      <w:start w:val="1"/>
      <w:numFmt w:val="lowerLetter"/>
      <w:lvlText w:val="%2."/>
      <w:lvlJc w:val="left"/>
      <w:pPr>
        <w:ind w:left="1123" w:hanging="561"/>
      </w:pPr>
      <w:rPr>
        <w:rFonts w:ascii="Georgia" w:eastAsia="Georgia" w:hAnsi="Georgia" w:cs="Georgia"/>
        <w:b w:val="0"/>
        <w:i w:val="0"/>
        <w:sz w:val="20"/>
        <w:szCs w:val="20"/>
      </w:rPr>
    </w:lvl>
    <w:lvl w:ilvl="2">
      <w:start w:val="1"/>
      <w:numFmt w:val="lowerRoman"/>
      <w:lvlText w:val="%3."/>
      <w:lvlJc w:val="left"/>
      <w:pPr>
        <w:ind w:left="1685" w:hanging="562"/>
      </w:pPr>
      <w:rPr>
        <w:rFonts w:ascii="Georgia" w:eastAsia="Georgia" w:hAnsi="Georgia" w:cs="Georgia"/>
        <w:b w:val="0"/>
        <w:i w:val="0"/>
        <w:sz w:val="20"/>
        <w:szCs w:val="20"/>
      </w:rPr>
    </w:lvl>
    <w:lvl w:ilvl="3">
      <w:start w:val="1"/>
      <w:numFmt w:val="decimal"/>
      <w:lvlText w:val="%4."/>
      <w:lvlJc w:val="left"/>
      <w:pPr>
        <w:ind w:left="2246" w:hanging="561"/>
      </w:pPr>
      <w:rPr>
        <w:rFonts w:ascii="Georgia" w:eastAsia="Georgia" w:hAnsi="Georgia" w:cs="Georgia"/>
        <w:b w:val="0"/>
        <w:i w:val="0"/>
        <w:sz w:val="20"/>
        <w:szCs w:val="20"/>
      </w:rPr>
    </w:lvl>
    <w:lvl w:ilvl="4">
      <w:start w:val="1"/>
      <w:numFmt w:val="lowerLetter"/>
      <w:lvlText w:val="%5."/>
      <w:lvlJc w:val="left"/>
      <w:pPr>
        <w:ind w:left="2808" w:hanging="562"/>
      </w:pPr>
      <w:rPr>
        <w:rFonts w:ascii="Georgia" w:eastAsia="Georgia" w:hAnsi="Georgia" w:cs="Georgia"/>
        <w:b w:val="0"/>
        <w:i w:val="0"/>
        <w:sz w:val="20"/>
        <w:szCs w:val="20"/>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3" w15:restartNumberingAfterBreak="0">
    <w:nsid w:val="2C062922"/>
    <w:multiLevelType w:val="multilevel"/>
    <w:tmpl w:val="6CD6AE1C"/>
    <w:lvl w:ilvl="0">
      <w:start w:val="1"/>
      <w:numFmt w:val="decimal"/>
      <w:lvlText w:val="%1."/>
      <w:lvlJc w:val="left"/>
      <w:pPr>
        <w:ind w:left="720" w:hanging="36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8E7041"/>
    <w:multiLevelType w:val="multilevel"/>
    <w:tmpl w:val="6C407134"/>
    <w:lvl w:ilvl="0">
      <w:start w:val="1"/>
      <w:numFmt w:val="decimal"/>
      <w:pStyle w:val="Bullet"/>
      <w:lvlText w:val="%1."/>
      <w:lvlJc w:val="left"/>
      <w:pPr>
        <w:tabs>
          <w:tab w:val="num" w:pos="720"/>
        </w:tabs>
        <w:ind w:left="720" w:hanging="720"/>
      </w:pPr>
    </w:lvl>
    <w:lvl w:ilvl="1">
      <w:start w:val="1"/>
      <w:numFmt w:val="decimal"/>
      <w:pStyle w:val="ListNumber2"/>
      <w:lvlText w:val="%2."/>
      <w:lvlJc w:val="left"/>
      <w:pPr>
        <w:tabs>
          <w:tab w:val="num" w:pos="1440"/>
        </w:tabs>
        <w:ind w:left="1440" w:hanging="720"/>
      </w:pPr>
    </w:lvl>
    <w:lvl w:ilvl="2">
      <w:start w:val="1"/>
      <w:numFmt w:val="decimal"/>
      <w:pStyle w:val="ListNumber3"/>
      <w:lvlText w:val="%3."/>
      <w:lvlJc w:val="left"/>
      <w:pPr>
        <w:tabs>
          <w:tab w:val="num" w:pos="2160"/>
        </w:tabs>
        <w:ind w:left="2160" w:hanging="720"/>
      </w:pPr>
    </w:lvl>
    <w:lvl w:ilvl="3">
      <w:start w:val="1"/>
      <w:numFmt w:val="decimal"/>
      <w:pStyle w:val="ListNumber4"/>
      <w:lvlText w:val="%4."/>
      <w:lvlJc w:val="left"/>
      <w:pPr>
        <w:tabs>
          <w:tab w:val="num" w:pos="2880"/>
        </w:tabs>
        <w:ind w:left="2880" w:hanging="720"/>
      </w:pPr>
    </w:lvl>
    <w:lvl w:ilvl="4">
      <w:start w:val="1"/>
      <w:numFmt w:val="decimal"/>
      <w:pStyle w:val="ListNumber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EE03BE3"/>
    <w:multiLevelType w:val="multilevel"/>
    <w:tmpl w:val="72B62328"/>
    <w:lvl w:ilvl="0">
      <w:start w:val="1"/>
      <w:numFmt w:val="decimal"/>
      <w:lvlText w:val="%1."/>
      <w:lvlJc w:val="left"/>
      <w:pPr>
        <w:ind w:left="562" w:hanging="562"/>
      </w:pPr>
      <w:rPr>
        <w:rFonts w:ascii="Georgia" w:eastAsia="Georgia" w:hAnsi="Georgia" w:cs="Georgia"/>
        <w:b w:val="0"/>
        <w:i w:val="0"/>
        <w:color w:val="000000"/>
        <w:sz w:val="20"/>
        <w:szCs w:val="20"/>
      </w:rPr>
    </w:lvl>
    <w:lvl w:ilvl="1">
      <w:start w:val="1"/>
      <w:numFmt w:val="lowerLetter"/>
      <w:lvlText w:val="%2."/>
      <w:lvlJc w:val="left"/>
      <w:pPr>
        <w:ind w:left="1123" w:hanging="561"/>
      </w:pPr>
      <w:rPr>
        <w:rFonts w:ascii="Georgia" w:eastAsia="Georgia" w:hAnsi="Georgia" w:cs="Georgia"/>
        <w:b w:val="0"/>
        <w:i w:val="0"/>
        <w:sz w:val="20"/>
        <w:szCs w:val="20"/>
      </w:rPr>
    </w:lvl>
    <w:lvl w:ilvl="2">
      <w:start w:val="1"/>
      <w:numFmt w:val="lowerRoman"/>
      <w:lvlText w:val="%3."/>
      <w:lvlJc w:val="left"/>
      <w:pPr>
        <w:ind w:left="1685" w:hanging="562"/>
      </w:pPr>
      <w:rPr>
        <w:rFonts w:ascii="Georgia" w:eastAsia="Georgia" w:hAnsi="Georgia" w:cs="Georgia"/>
        <w:b w:val="0"/>
        <w:i w:val="0"/>
        <w:sz w:val="20"/>
        <w:szCs w:val="20"/>
      </w:rPr>
    </w:lvl>
    <w:lvl w:ilvl="3">
      <w:start w:val="1"/>
      <w:numFmt w:val="decimal"/>
      <w:lvlText w:val="%4."/>
      <w:lvlJc w:val="left"/>
      <w:pPr>
        <w:ind w:left="2246" w:hanging="561"/>
      </w:pPr>
      <w:rPr>
        <w:rFonts w:ascii="Georgia" w:eastAsia="Georgia" w:hAnsi="Georgia" w:cs="Georgia"/>
        <w:b w:val="0"/>
        <w:i w:val="0"/>
        <w:sz w:val="20"/>
        <w:szCs w:val="20"/>
      </w:rPr>
    </w:lvl>
    <w:lvl w:ilvl="4">
      <w:start w:val="1"/>
      <w:numFmt w:val="lowerLetter"/>
      <w:lvlText w:val="%5."/>
      <w:lvlJc w:val="left"/>
      <w:pPr>
        <w:ind w:left="2808" w:hanging="562"/>
      </w:pPr>
      <w:rPr>
        <w:rFonts w:ascii="Georgia" w:eastAsia="Georgia" w:hAnsi="Georgia" w:cs="Georgia"/>
        <w:b w:val="0"/>
        <w:i w:val="0"/>
        <w:sz w:val="20"/>
        <w:szCs w:val="20"/>
      </w:rPr>
    </w:lvl>
    <w:lvl w:ilvl="5">
      <w:start w:val="1"/>
      <w:numFmt w:val="lowerRoman"/>
      <w:lvlText w:val="%6."/>
      <w:lvlJc w:val="left"/>
      <w:pPr>
        <w:ind w:left="3402" w:hanging="567"/>
      </w:pPr>
    </w:lvl>
    <w:lvl w:ilvl="6">
      <w:start w:val="1"/>
      <w:numFmt w:val="decimal"/>
      <w:pStyle w:val="Heading7"/>
      <w:lvlText w:val="%7."/>
      <w:lvlJc w:val="left"/>
      <w:pPr>
        <w:ind w:left="3969" w:hanging="567"/>
      </w:pPr>
    </w:lvl>
    <w:lvl w:ilvl="7">
      <w:start w:val="1"/>
      <w:numFmt w:val="lowerLetter"/>
      <w:pStyle w:val="Heading8"/>
      <w:lvlText w:val="%8."/>
      <w:lvlJc w:val="left"/>
      <w:pPr>
        <w:ind w:left="4536" w:hanging="566"/>
      </w:pPr>
    </w:lvl>
    <w:lvl w:ilvl="8">
      <w:start w:val="1"/>
      <w:numFmt w:val="lowerRoman"/>
      <w:pStyle w:val="Heading9"/>
      <w:lvlText w:val="%9."/>
      <w:lvlJc w:val="left"/>
      <w:pPr>
        <w:ind w:left="5103" w:hanging="567"/>
      </w:pPr>
    </w:lvl>
  </w:abstractNum>
  <w:num w:numId="1" w16cid:durableId="1175655700">
    <w:abstractNumId w:val="5"/>
  </w:num>
  <w:num w:numId="2" w16cid:durableId="736128162">
    <w:abstractNumId w:val="3"/>
  </w:num>
  <w:num w:numId="3" w16cid:durableId="1592350834">
    <w:abstractNumId w:val="2"/>
  </w:num>
  <w:num w:numId="4" w16cid:durableId="1045060648">
    <w:abstractNumId w:val="1"/>
  </w:num>
  <w:num w:numId="5" w16cid:durableId="772557681">
    <w:abstractNumId w:val="4"/>
  </w:num>
  <w:num w:numId="6" w16cid:durableId="2121953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334620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jær, Leise">
    <w15:presenceInfo w15:providerId="AD" w15:userId="S::Leise.Kjaer@planbornefonden.dk::d988fa55-4208-4254-a3a2-6b8e830859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BF"/>
    <w:rsid w:val="0006577C"/>
    <w:rsid w:val="00141561"/>
    <w:rsid w:val="001B1608"/>
    <w:rsid w:val="001E44F4"/>
    <w:rsid w:val="002D37BF"/>
    <w:rsid w:val="002E6C5D"/>
    <w:rsid w:val="003053C8"/>
    <w:rsid w:val="00330AC9"/>
    <w:rsid w:val="00370D51"/>
    <w:rsid w:val="003D21D8"/>
    <w:rsid w:val="00417EF4"/>
    <w:rsid w:val="00556A3D"/>
    <w:rsid w:val="00567E6B"/>
    <w:rsid w:val="00583367"/>
    <w:rsid w:val="00585140"/>
    <w:rsid w:val="005C26EF"/>
    <w:rsid w:val="00621B4A"/>
    <w:rsid w:val="00625CCB"/>
    <w:rsid w:val="00770ABF"/>
    <w:rsid w:val="007A04CD"/>
    <w:rsid w:val="00814226"/>
    <w:rsid w:val="008156A5"/>
    <w:rsid w:val="00833859"/>
    <w:rsid w:val="008C15F4"/>
    <w:rsid w:val="008C5DB6"/>
    <w:rsid w:val="008D739F"/>
    <w:rsid w:val="009C35C0"/>
    <w:rsid w:val="00A019F3"/>
    <w:rsid w:val="00A052C0"/>
    <w:rsid w:val="00B27C71"/>
    <w:rsid w:val="00BB7EBB"/>
    <w:rsid w:val="00BD7296"/>
    <w:rsid w:val="00C3654C"/>
    <w:rsid w:val="00C504B8"/>
    <w:rsid w:val="00CB1842"/>
    <w:rsid w:val="00CB66F3"/>
    <w:rsid w:val="00CF0CCA"/>
    <w:rsid w:val="00D81E53"/>
    <w:rsid w:val="00DB4975"/>
    <w:rsid w:val="00E901A2"/>
    <w:rsid w:val="00EA12EA"/>
    <w:rsid w:val="00F270E4"/>
    <w:rsid w:val="00F34C09"/>
    <w:rsid w:val="00FE5E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F118"/>
  <w15:docId w15:val="{FA2F196C-0549-4FAF-8817-EBA893F6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US"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135"/>
    <w:pPr>
      <w:spacing w:line="240" w:lineRule="atLeast"/>
    </w:pPr>
    <w:rPr>
      <w:rFonts w:eastAsiaTheme="minorHAnsi" w:cstheme="minorBidi"/>
      <w:szCs w:val="22"/>
      <w:lang w:val="da-DK"/>
    </w:rPr>
  </w:style>
  <w:style w:type="paragraph" w:styleId="Heading1">
    <w:name w:val="heading 1"/>
    <w:basedOn w:val="Normal"/>
    <w:next w:val="Normal"/>
    <w:link w:val="Heading1Char"/>
    <w:uiPriority w:val="9"/>
    <w:qFormat/>
    <w:rsid w:val="00DF5D48"/>
    <w:pPr>
      <w:keepNext/>
      <w:keepLines/>
      <w:spacing w:before="480"/>
      <w:outlineLvl w:val="0"/>
    </w:pPr>
    <w:rPr>
      <w:rFonts w:asciiTheme="majorHAnsi" w:eastAsiaTheme="majorEastAsia" w:hAnsiTheme="majorHAnsi" w:cstheme="majorBidi"/>
      <w:b/>
      <w:bCs/>
      <w:color w:val="1F497D" w:themeColor="text2"/>
      <w:sz w:val="28"/>
      <w:szCs w:val="28"/>
    </w:rPr>
  </w:style>
  <w:style w:type="paragraph" w:styleId="Heading2">
    <w:name w:val="heading 2"/>
    <w:basedOn w:val="Normal"/>
    <w:next w:val="Normal"/>
    <w:uiPriority w:val="9"/>
    <w:unhideWhenUsed/>
    <w:qFormat/>
    <w:rsid w:val="00DF5D48"/>
    <w:pPr>
      <w:keepNext/>
      <w:keepLines/>
      <w:spacing w:before="200"/>
      <w:outlineLvl w:val="1"/>
    </w:pPr>
    <w:rPr>
      <w:rFonts w:asciiTheme="majorHAnsi" w:eastAsiaTheme="majorEastAsia" w:hAnsiTheme="majorHAnsi" w:cstheme="majorBidi"/>
      <w:b/>
      <w:bCs/>
      <w:color w:val="1F497D" w:themeColor="text2"/>
      <w:sz w:val="26"/>
      <w:szCs w:val="26"/>
    </w:rPr>
  </w:style>
  <w:style w:type="paragraph" w:styleId="Heading3">
    <w:name w:val="heading 3"/>
    <w:basedOn w:val="Normal"/>
    <w:next w:val="Normal"/>
    <w:link w:val="Heading3Char"/>
    <w:uiPriority w:val="9"/>
    <w:semiHidden/>
    <w:unhideWhenUsed/>
    <w:qFormat/>
    <w:rsid w:val="00F334A3"/>
    <w:pPr>
      <w:keepNext/>
      <w:keepLines/>
      <w:spacing w:after="200"/>
      <w:outlineLvl w:val="2"/>
    </w:pPr>
    <w:rPr>
      <w:b/>
    </w:rPr>
  </w:style>
  <w:style w:type="paragraph" w:styleId="Heading4">
    <w:name w:val="heading 4"/>
    <w:basedOn w:val="Normal"/>
    <w:next w:val="Normal"/>
    <w:uiPriority w:val="9"/>
    <w:semiHidden/>
    <w:unhideWhenUsed/>
    <w:qFormat/>
    <w:rsid w:val="00F334A3"/>
    <w:pPr>
      <w:keepNext/>
      <w:keepLines/>
      <w:spacing w:after="80"/>
      <w:outlineLvl w:val="3"/>
    </w:pPr>
    <w:rPr>
      <w:b/>
      <w:i/>
    </w:rPr>
  </w:style>
  <w:style w:type="paragraph" w:styleId="Heading5">
    <w:name w:val="heading 5"/>
    <w:basedOn w:val="Normal"/>
    <w:uiPriority w:val="9"/>
    <w:semiHidden/>
    <w:unhideWhenUsed/>
    <w:qFormat/>
    <w:rsid w:val="00F334A3"/>
    <w:pPr>
      <w:keepNext/>
      <w:keepLines/>
      <w:spacing w:after="80"/>
      <w:outlineLvl w:val="4"/>
    </w:pPr>
    <w:rPr>
      <w:i/>
    </w:rPr>
  </w:style>
  <w:style w:type="paragraph" w:styleId="Heading6">
    <w:name w:val="heading 6"/>
    <w:aliases w:val="Nummerering 1"/>
    <w:basedOn w:val="Heading1"/>
    <w:next w:val="Normal"/>
    <w:uiPriority w:val="9"/>
    <w:semiHidden/>
    <w:unhideWhenUsed/>
    <w:qFormat/>
    <w:rsid w:val="00446ED2"/>
    <w:pPr>
      <w:numPr>
        <w:ilvl w:val="5"/>
      </w:numPr>
      <w:outlineLvl w:val="5"/>
    </w:pPr>
  </w:style>
  <w:style w:type="paragraph" w:styleId="Heading7">
    <w:name w:val="heading 7"/>
    <w:aliases w:val="Nummerering 2"/>
    <w:basedOn w:val="Heading2"/>
    <w:next w:val="Normal"/>
    <w:qFormat/>
    <w:rsid w:val="00446ED2"/>
    <w:pPr>
      <w:numPr>
        <w:ilvl w:val="6"/>
        <w:numId w:val="1"/>
      </w:numPr>
      <w:outlineLvl w:val="6"/>
    </w:pPr>
  </w:style>
  <w:style w:type="paragraph" w:styleId="Heading8">
    <w:name w:val="heading 8"/>
    <w:aliases w:val="Nummerering 3"/>
    <w:basedOn w:val="Heading3"/>
    <w:next w:val="Normal"/>
    <w:qFormat/>
    <w:rsid w:val="00446ED2"/>
    <w:pPr>
      <w:numPr>
        <w:ilvl w:val="7"/>
        <w:numId w:val="1"/>
      </w:numPr>
      <w:outlineLvl w:val="7"/>
    </w:pPr>
  </w:style>
  <w:style w:type="paragraph" w:styleId="Heading9">
    <w:name w:val="heading 9"/>
    <w:aliases w:val="Nummerering 4"/>
    <w:basedOn w:val="Heading4"/>
    <w:next w:val="Normal"/>
    <w:qFormat/>
    <w:rsid w:val="00446ED2"/>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0">
    <w:name w:val="Heading_1"/>
    <w:aliases w:val="Ikke i indholdsfort."/>
    <w:basedOn w:val="Heading1"/>
    <w:next w:val="Normal"/>
    <w:rsid w:val="001D550B"/>
    <w:pPr>
      <w:tabs>
        <w:tab w:val="left" w:pos="720"/>
      </w:tabs>
      <w:outlineLvl w:val="9"/>
    </w:pPr>
  </w:style>
  <w:style w:type="paragraph" w:styleId="Header">
    <w:name w:val="header"/>
    <w:basedOn w:val="Normal"/>
    <w:uiPriority w:val="99"/>
    <w:unhideWhenUsed/>
    <w:rsid w:val="00DF5D48"/>
    <w:pPr>
      <w:tabs>
        <w:tab w:val="center" w:pos="4513"/>
        <w:tab w:val="right" w:pos="9026"/>
      </w:tabs>
      <w:spacing w:line="240" w:lineRule="auto"/>
    </w:pPr>
  </w:style>
  <w:style w:type="paragraph" w:styleId="Footer">
    <w:name w:val="footer"/>
    <w:basedOn w:val="Normal"/>
    <w:uiPriority w:val="99"/>
    <w:unhideWhenUsed/>
    <w:rsid w:val="00DF5D48"/>
    <w:pPr>
      <w:tabs>
        <w:tab w:val="center" w:pos="4513"/>
        <w:tab w:val="right" w:pos="9026"/>
      </w:tabs>
      <w:spacing w:line="240" w:lineRule="auto"/>
    </w:pPr>
  </w:style>
  <w:style w:type="paragraph" w:customStyle="1" w:styleId="Indent1">
    <w:name w:val="Indent 1"/>
    <w:basedOn w:val="Normal"/>
    <w:rsid w:val="001D550B"/>
    <w:pPr>
      <w:tabs>
        <w:tab w:val="left" w:pos="720"/>
        <w:tab w:val="right" w:pos="8789"/>
      </w:tabs>
      <w:ind w:left="720"/>
    </w:pPr>
  </w:style>
  <w:style w:type="paragraph" w:customStyle="1" w:styleId="Indent2">
    <w:name w:val="Indent 2"/>
    <w:basedOn w:val="Normal"/>
    <w:rsid w:val="001D550B"/>
    <w:pPr>
      <w:tabs>
        <w:tab w:val="left" w:pos="720"/>
        <w:tab w:val="right" w:pos="8789"/>
      </w:tabs>
      <w:ind w:left="1440"/>
    </w:pPr>
  </w:style>
  <w:style w:type="paragraph" w:customStyle="1" w:styleId="Indent3">
    <w:name w:val="Indent 3"/>
    <w:basedOn w:val="Normal"/>
    <w:rsid w:val="001D550B"/>
    <w:pPr>
      <w:tabs>
        <w:tab w:val="left" w:pos="720"/>
        <w:tab w:val="right" w:pos="8789"/>
      </w:tabs>
      <w:ind w:left="2160"/>
    </w:pPr>
  </w:style>
  <w:style w:type="paragraph" w:customStyle="1" w:styleId="Indent4">
    <w:name w:val="Indent 4"/>
    <w:basedOn w:val="Normal"/>
    <w:rsid w:val="001D550B"/>
    <w:pPr>
      <w:tabs>
        <w:tab w:val="left" w:pos="720"/>
        <w:tab w:val="right" w:pos="8789"/>
      </w:tabs>
      <w:ind w:left="2880"/>
    </w:pPr>
  </w:style>
  <w:style w:type="numbering" w:customStyle="1" w:styleId="Bulletlist">
    <w:name w:val="Bullet list"/>
    <w:basedOn w:val="NoList"/>
    <w:rsid w:val="005B7AE3"/>
  </w:style>
  <w:style w:type="numbering" w:customStyle="1" w:styleId="Numberedlist">
    <w:name w:val="Numbered list"/>
    <w:basedOn w:val="NoList"/>
    <w:rsid w:val="00F334A3"/>
  </w:style>
  <w:style w:type="numbering" w:customStyle="1" w:styleId="Numberedlistindented">
    <w:name w:val="Numbered list indented"/>
    <w:basedOn w:val="Numberedlist"/>
    <w:rsid w:val="00F334A3"/>
  </w:style>
  <w:style w:type="paragraph" w:customStyle="1" w:styleId="Bullet">
    <w:name w:val="Bullet"/>
    <w:basedOn w:val="Normal"/>
    <w:rsid w:val="005B7AE3"/>
    <w:pPr>
      <w:numPr>
        <w:numId w:val="5"/>
      </w:numPr>
      <w:tabs>
        <w:tab w:val="right" w:pos="9356"/>
      </w:tabs>
    </w:pPr>
  </w:style>
  <w:style w:type="paragraph" w:customStyle="1" w:styleId="Afsnitsnr">
    <w:name w:val="Afsnitsnr."/>
    <w:basedOn w:val="Normal"/>
    <w:rsid w:val="005B7AE3"/>
    <w:pPr>
      <w:tabs>
        <w:tab w:val="num" w:pos="720"/>
      </w:tabs>
      <w:spacing w:after="290"/>
      <w:ind w:left="720" w:hanging="720"/>
    </w:pPr>
  </w:style>
  <w:style w:type="paragraph" w:styleId="FootnoteText">
    <w:name w:val="footnote text"/>
    <w:basedOn w:val="Normal"/>
    <w:semiHidden/>
    <w:rsid w:val="00B33F64"/>
  </w:style>
  <w:style w:type="paragraph" w:styleId="MacroText">
    <w:name w:val="macro"/>
    <w:semiHidden/>
    <w:rsid w:val="00B33F64"/>
    <w:pPr>
      <w:tabs>
        <w:tab w:val="left" w:pos="480"/>
        <w:tab w:val="left" w:pos="960"/>
        <w:tab w:val="left" w:pos="1440"/>
        <w:tab w:val="left" w:pos="1920"/>
        <w:tab w:val="left" w:pos="2400"/>
        <w:tab w:val="left" w:pos="2880"/>
        <w:tab w:val="left" w:pos="3360"/>
        <w:tab w:val="left" w:pos="3840"/>
        <w:tab w:val="left" w:pos="4320"/>
      </w:tabs>
      <w:spacing w:after="260" w:line="240" w:lineRule="atLeast"/>
    </w:pPr>
    <w:rPr>
      <w:rFonts w:ascii="Courier New" w:hAnsi="Courier New"/>
      <w:lang w:val="en-GB"/>
    </w:rPr>
  </w:style>
  <w:style w:type="paragraph" w:styleId="TOC1">
    <w:name w:val="toc 1"/>
    <w:basedOn w:val="Normal"/>
    <w:next w:val="Normal"/>
    <w:autoRedefine/>
    <w:semiHidden/>
    <w:rsid w:val="001D550B"/>
    <w:pPr>
      <w:tabs>
        <w:tab w:val="right" w:pos="8789"/>
      </w:tabs>
      <w:spacing w:before="290"/>
      <w:ind w:left="720" w:right="720" w:hanging="720"/>
    </w:pPr>
  </w:style>
  <w:style w:type="paragraph" w:styleId="TOC2">
    <w:name w:val="toc 2"/>
    <w:basedOn w:val="Normal"/>
    <w:next w:val="Normal"/>
    <w:autoRedefine/>
    <w:semiHidden/>
    <w:rsid w:val="001D550B"/>
    <w:pPr>
      <w:tabs>
        <w:tab w:val="left" w:pos="1440"/>
        <w:tab w:val="right" w:pos="8789"/>
      </w:tabs>
      <w:spacing w:before="140"/>
      <w:ind w:left="1440" w:right="720" w:hanging="720"/>
    </w:pPr>
    <w:rPr>
      <w:noProof/>
      <w:szCs w:val="28"/>
    </w:rPr>
  </w:style>
  <w:style w:type="paragraph" w:styleId="TOC3">
    <w:name w:val="toc 3"/>
    <w:basedOn w:val="Normal"/>
    <w:next w:val="Normal"/>
    <w:autoRedefine/>
    <w:semiHidden/>
    <w:rsid w:val="001D550B"/>
    <w:pPr>
      <w:tabs>
        <w:tab w:val="left" w:pos="1418"/>
        <w:tab w:val="left" w:pos="2160"/>
        <w:tab w:val="right" w:pos="8789"/>
      </w:tabs>
      <w:spacing w:before="140"/>
      <w:ind w:left="1440" w:right="720" w:hanging="720"/>
    </w:pPr>
    <w:rPr>
      <w:noProof/>
    </w:rPr>
  </w:style>
  <w:style w:type="paragraph" w:styleId="TOC4">
    <w:name w:val="toc 4"/>
    <w:basedOn w:val="Normal"/>
    <w:next w:val="Normal"/>
    <w:autoRedefine/>
    <w:semiHidden/>
    <w:rsid w:val="00121664"/>
    <w:pPr>
      <w:tabs>
        <w:tab w:val="right" w:pos="8778"/>
      </w:tabs>
      <w:spacing w:before="140"/>
      <w:ind w:left="720"/>
    </w:pPr>
  </w:style>
  <w:style w:type="paragraph" w:styleId="TOC5">
    <w:name w:val="toc 5"/>
    <w:basedOn w:val="Normal"/>
    <w:next w:val="Normal"/>
    <w:autoRedefine/>
    <w:semiHidden/>
    <w:rsid w:val="00121664"/>
    <w:pPr>
      <w:tabs>
        <w:tab w:val="right" w:pos="8778"/>
      </w:tabs>
      <w:spacing w:before="140"/>
      <w:ind w:left="720"/>
    </w:pPr>
  </w:style>
  <w:style w:type="paragraph" w:styleId="TOC6">
    <w:name w:val="toc 6"/>
    <w:basedOn w:val="Normal"/>
    <w:next w:val="Normal"/>
    <w:autoRedefine/>
    <w:semiHidden/>
    <w:rsid w:val="001D550B"/>
    <w:pPr>
      <w:tabs>
        <w:tab w:val="left" w:pos="720"/>
        <w:tab w:val="right" w:pos="8789"/>
      </w:tabs>
      <w:spacing w:before="290"/>
      <w:ind w:left="720" w:right="720" w:hanging="720"/>
    </w:pPr>
  </w:style>
  <w:style w:type="paragraph" w:styleId="TOC7">
    <w:name w:val="toc 7"/>
    <w:basedOn w:val="Normal"/>
    <w:next w:val="Normal"/>
    <w:autoRedefine/>
    <w:semiHidden/>
    <w:rsid w:val="001D550B"/>
    <w:pPr>
      <w:tabs>
        <w:tab w:val="left" w:pos="1440"/>
        <w:tab w:val="right" w:pos="8789"/>
      </w:tabs>
      <w:spacing w:before="140"/>
      <w:ind w:left="1440" w:right="720" w:hanging="720"/>
    </w:pPr>
  </w:style>
  <w:style w:type="paragraph" w:styleId="TOC8">
    <w:name w:val="toc 8"/>
    <w:basedOn w:val="Normal"/>
    <w:next w:val="Normal"/>
    <w:autoRedefine/>
    <w:semiHidden/>
    <w:rsid w:val="001D550B"/>
    <w:pPr>
      <w:tabs>
        <w:tab w:val="left" w:pos="2160"/>
        <w:tab w:val="right" w:pos="8789"/>
      </w:tabs>
      <w:spacing w:before="140"/>
      <w:ind w:left="2160" w:right="720" w:hanging="720"/>
    </w:pPr>
    <w:rPr>
      <w:noProof/>
    </w:rPr>
  </w:style>
  <w:style w:type="paragraph" w:styleId="TOC9">
    <w:name w:val="toc 9"/>
    <w:basedOn w:val="Normal"/>
    <w:next w:val="Normal"/>
    <w:autoRedefine/>
    <w:semiHidden/>
    <w:rsid w:val="001D550B"/>
    <w:pPr>
      <w:tabs>
        <w:tab w:val="left" w:pos="2880"/>
        <w:tab w:val="right" w:pos="8789"/>
      </w:tabs>
      <w:spacing w:before="140"/>
      <w:ind w:left="2880" w:right="720" w:hanging="720"/>
    </w:pPr>
  </w:style>
  <w:style w:type="paragraph" w:customStyle="1" w:styleId="Disclaimer">
    <w:name w:val="Disclaimer"/>
    <w:basedOn w:val="Normal"/>
    <w:qFormat/>
    <w:rsid w:val="00DF5D48"/>
    <w:pPr>
      <w:spacing w:line="140" w:lineRule="atLeast"/>
    </w:pPr>
    <w:rPr>
      <w:rFonts w:ascii="Arial" w:hAnsi="Arial" w:cs="Arial"/>
      <w:noProof/>
      <w:sz w:val="12"/>
      <w:lang w:eastAsia="en-GB"/>
    </w:rPr>
  </w:style>
  <w:style w:type="paragraph" w:styleId="BalloonText">
    <w:name w:val="Balloon Text"/>
    <w:basedOn w:val="Normal"/>
    <w:link w:val="BalloonTextChar"/>
    <w:rsid w:val="0097126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7126F"/>
    <w:rPr>
      <w:rFonts w:ascii="Tahoma" w:hAnsi="Tahoma" w:cs="Tahoma"/>
      <w:sz w:val="16"/>
      <w:szCs w:val="16"/>
      <w:lang w:val="en-GB"/>
    </w:rPr>
  </w:style>
  <w:style w:type="paragraph" w:customStyle="1" w:styleId="PwCAddress">
    <w:name w:val="PwC Address"/>
    <w:basedOn w:val="Normal"/>
    <w:qFormat/>
    <w:rsid w:val="00DF5D48"/>
    <w:pPr>
      <w:spacing w:line="200" w:lineRule="atLeast"/>
    </w:pPr>
    <w:rPr>
      <w:i/>
      <w:noProof/>
      <w:sz w:val="18"/>
      <w:lang w:eastAsia="en-GB"/>
    </w:rPr>
  </w:style>
  <w:style w:type="paragraph" w:styleId="BodyText">
    <w:name w:val="Body Text"/>
    <w:basedOn w:val="Normal"/>
    <w:link w:val="BodyTextChar"/>
    <w:uiPriority w:val="99"/>
    <w:unhideWhenUsed/>
    <w:rsid w:val="00DF5D48"/>
    <w:pPr>
      <w:spacing w:after="240"/>
    </w:pPr>
  </w:style>
  <w:style w:type="character" w:customStyle="1" w:styleId="BodyTextChar">
    <w:name w:val="Body Text Char"/>
    <w:basedOn w:val="DefaultParagraphFont"/>
    <w:link w:val="BodyText"/>
    <w:uiPriority w:val="99"/>
    <w:rsid w:val="00DF5D48"/>
    <w:rPr>
      <w:rFonts w:ascii="Georgia" w:eastAsiaTheme="minorHAnsi" w:hAnsi="Georgia" w:cstheme="minorBidi"/>
      <w:szCs w:val="22"/>
      <w:lang w:val="en-GB"/>
    </w:rPr>
  </w:style>
  <w:style w:type="character" w:customStyle="1" w:styleId="Heading3Char">
    <w:name w:val="Heading 3 Char"/>
    <w:basedOn w:val="DefaultParagraphFont"/>
    <w:link w:val="Heading3"/>
    <w:rsid w:val="006B01DA"/>
    <w:rPr>
      <w:rFonts w:ascii="Georgia" w:eastAsiaTheme="minorHAnsi" w:hAnsi="Georgia" w:cstheme="minorBidi"/>
      <w:b/>
      <w:szCs w:val="22"/>
      <w:lang w:val="da-DK"/>
    </w:rPr>
  </w:style>
  <w:style w:type="paragraph" w:styleId="ListParagraph">
    <w:name w:val="List Paragraph"/>
    <w:basedOn w:val="Normal"/>
    <w:uiPriority w:val="34"/>
    <w:qFormat/>
    <w:rsid w:val="006B01DA"/>
    <w:pPr>
      <w:autoSpaceDE w:val="0"/>
      <w:autoSpaceDN w:val="0"/>
      <w:adjustRightInd w:val="0"/>
      <w:ind w:left="720"/>
      <w:contextualSpacing/>
    </w:pPr>
    <w:rPr>
      <w:color w:val="000000"/>
    </w:rPr>
  </w:style>
  <w:style w:type="paragraph" w:customStyle="1" w:styleId="BrevhovedSidsteLinie">
    <w:name w:val="BrevhovedSidsteLinie"/>
    <w:basedOn w:val="Normal"/>
    <w:next w:val="Heading1"/>
    <w:uiPriority w:val="99"/>
    <w:rsid w:val="001006F9"/>
    <w:pPr>
      <w:tabs>
        <w:tab w:val="left" w:pos="0"/>
        <w:tab w:val="left" w:pos="567"/>
        <w:tab w:val="decimal" w:pos="8902"/>
      </w:tabs>
      <w:spacing w:after="600"/>
      <w:ind w:right="4536"/>
    </w:pPr>
    <w:rPr>
      <w:rFonts w:ascii="Times New Roman" w:eastAsia="Times New Roman" w:hAnsi="Times New Roman" w:cs="Times New Roman"/>
      <w:sz w:val="22"/>
      <w:szCs w:val="20"/>
    </w:rPr>
  </w:style>
  <w:style w:type="paragraph" w:customStyle="1" w:styleId="AdresseBrev">
    <w:name w:val="AdresseBrev"/>
    <w:basedOn w:val="Normal"/>
    <w:uiPriority w:val="99"/>
    <w:rsid w:val="001006F9"/>
    <w:pPr>
      <w:tabs>
        <w:tab w:val="left" w:pos="0"/>
        <w:tab w:val="left" w:pos="567"/>
        <w:tab w:val="decimal" w:pos="8618"/>
      </w:tabs>
      <w:ind w:right="4536"/>
    </w:pPr>
    <w:rPr>
      <w:rFonts w:ascii="Times New Roman" w:eastAsia="Times New Roman" w:hAnsi="Times New Roman" w:cs="Times New Roman"/>
      <w:sz w:val="22"/>
      <w:szCs w:val="20"/>
    </w:rPr>
  </w:style>
  <w:style w:type="paragraph" w:customStyle="1" w:styleId="InitialsFileLocation">
    <w:name w:val="InitialsFileLocation"/>
    <w:basedOn w:val="Normal"/>
    <w:link w:val="InitialsFileLocationChar"/>
    <w:rsid w:val="001006F9"/>
    <w:pPr>
      <w:tabs>
        <w:tab w:val="left" w:pos="0"/>
        <w:tab w:val="left" w:pos="567"/>
        <w:tab w:val="decimal" w:pos="8901"/>
      </w:tabs>
      <w:autoSpaceDE w:val="0"/>
      <w:autoSpaceDN w:val="0"/>
      <w:adjustRightInd w:val="0"/>
      <w:spacing w:line="120" w:lineRule="exact"/>
      <w:jc w:val="both"/>
    </w:pPr>
    <w:rPr>
      <w:rFonts w:ascii="Arial" w:eastAsia="Times New Roman" w:hAnsi="Arial" w:cs="Arial"/>
      <w:sz w:val="10"/>
      <w:szCs w:val="20"/>
      <w:lang w:val="en-GB"/>
    </w:rPr>
  </w:style>
  <w:style w:type="character" w:customStyle="1" w:styleId="InitialsFileLocationChar">
    <w:name w:val="InitialsFileLocation Char"/>
    <w:basedOn w:val="DefaultParagraphFont"/>
    <w:link w:val="InitialsFileLocation"/>
    <w:rsid w:val="001006F9"/>
    <w:rPr>
      <w:rFonts w:ascii="Arial" w:hAnsi="Arial" w:cs="Arial"/>
      <w:sz w:val="10"/>
      <w:lang w:val="en-GB"/>
    </w:rPr>
  </w:style>
  <w:style w:type="character" w:styleId="PlaceholderText">
    <w:name w:val="Placeholder Text"/>
    <w:basedOn w:val="DefaultParagraphFont"/>
    <w:uiPriority w:val="99"/>
    <w:semiHidden/>
    <w:rsid w:val="001006F9"/>
    <w:rPr>
      <w:color w:val="808080"/>
    </w:rPr>
  </w:style>
  <w:style w:type="table" w:customStyle="1" w:styleId="DP-Plain1">
    <w:name w:val="DP-Plain 1"/>
    <w:basedOn w:val="TableNormal"/>
    <w:uiPriority w:val="99"/>
    <w:qFormat/>
    <w:rsid w:val="00174CB2"/>
    <w:rPr>
      <w:rFonts w:ascii="Arial" w:eastAsiaTheme="minorHAnsi" w:hAnsi="Arial" w:cstheme="minorBidi"/>
      <w:color w:val="000000" w:themeColor="text1"/>
      <w:szCs w:val="21"/>
      <w:lang w:val="en-GB"/>
    </w:rPr>
    <w:tblPr>
      <w:tblBorders>
        <w:top w:val="single" w:sz="6" w:space="0" w:color="1F497D" w:themeColor="text2"/>
        <w:bottom w:val="single" w:sz="6" w:space="0" w:color="1F497D" w:themeColor="text2"/>
        <w:insideH w:val="single" w:sz="6" w:space="0" w:color="1F497D" w:themeColor="text2"/>
        <w:insideV w:val="single" w:sz="6" w:space="0" w:color="1F497D" w:themeColor="text2"/>
      </w:tblBorders>
      <w:tblCellMar>
        <w:left w:w="115" w:type="dxa"/>
        <w:right w:w="115" w:type="dxa"/>
      </w:tblCellMar>
    </w:tblPr>
    <w:tblStylePr w:type="firstRow">
      <w:rPr>
        <w:rFonts w:ascii="Arial" w:hAnsi="Arial"/>
        <w:b w:val="0"/>
        <w:i w:val="0"/>
        <w:color w:val="000000" w:themeColor="text1"/>
        <w:sz w:val="20"/>
      </w:rPr>
      <w:tblPr/>
      <w:tcPr>
        <w:tcBorders>
          <w:top w:val="single" w:sz="6" w:space="0" w:color="1F497D" w:themeColor="text2"/>
          <w:left w:val="nil"/>
          <w:bottom w:val="single" w:sz="6" w:space="0" w:color="1F497D" w:themeColor="text2"/>
          <w:right w:val="nil"/>
          <w:insideH w:val="nil"/>
          <w:insideV w:val="single" w:sz="6" w:space="0" w:color="1F497D" w:themeColor="text2"/>
          <w:tl2br w:val="nil"/>
          <w:tr2bl w:val="nil"/>
        </w:tcBorders>
      </w:tcPr>
    </w:tblStylePr>
    <w:tblStylePr w:type="firstCol">
      <w:rPr>
        <w:rFonts w:ascii="Arial" w:hAnsi="Arial"/>
        <w:b w:val="0"/>
        <w:color w:val="auto"/>
        <w:sz w:val="20"/>
      </w:rPr>
      <w:tblPr>
        <w:tblCellMar>
          <w:top w:w="0" w:type="dxa"/>
          <w:left w:w="115" w:type="dxa"/>
          <w:bottom w:w="0" w:type="dxa"/>
          <w:right w:w="115" w:type="dxa"/>
        </w:tblCellMar>
      </w:tblPr>
    </w:tblStylePr>
  </w:style>
  <w:style w:type="paragraph" w:customStyle="1" w:styleId="TableTextArial">
    <w:name w:val="Table Text_Arial"/>
    <w:basedOn w:val="BodyText2"/>
    <w:uiPriority w:val="99"/>
    <w:qFormat/>
    <w:rsid w:val="00174CB2"/>
    <w:pPr>
      <w:spacing w:before="60" w:after="60" w:line="240" w:lineRule="auto"/>
    </w:pPr>
    <w:rPr>
      <w:rFonts w:ascii="Arial" w:hAnsi="Arial" w:cs="Arial"/>
      <w:szCs w:val="20"/>
      <w:lang w:val="en-US"/>
    </w:rPr>
  </w:style>
  <w:style w:type="paragraph" w:styleId="BodyText2">
    <w:name w:val="Body Text 2"/>
    <w:basedOn w:val="Normal"/>
    <w:link w:val="BodyText2Char"/>
    <w:semiHidden/>
    <w:unhideWhenUsed/>
    <w:rsid w:val="00174CB2"/>
    <w:pPr>
      <w:spacing w:after="120" w:line="480" w:lineRule="auto"/>
    </w:pPr>
  </w:style>
  <w:style w:type="character" w:customStyle="1" w:styleId="BodyText2Char">
    <w:name w:val="Body Text 2 Char"/>
    <w:basedOn w:val="DefaultParagraphFont"/>
    <w:link w:val="BodyText2"/>
    <w:semiHidden/>
    <w:rsid w:val="00174CB2"/>
    <w:rPr>
      <w:rFonts w:ascii="Georgia" w:eastAsiaTheme="minorHAnsi" w:hAnsi="Georgia" w:cstheme="minorBidi"/>
      <w:szCs w:val="22"/>
      <w:lang w:val="da-DK"/>
    </w:rPr>
  </w:style>
  <w:style w:type="character" w:styleId="CommentReference">
    <w:name w:val="annotation reference"/>
    <w:basedOn w:val="DefaultParagraphFont"/>
    <w:semiHidden/>
    <w:unhideWhenUsed/>
    <w:rsid w:val="00174CB2"/>
    <w:rPr>
      <w:sz w:val="16"/>
      <w:szCs w:val="16"/>
    </w:rPr>
  </w:style>
  <w:style w:type="paragraph" w:styleId="CommentText">
    <w:name w:val="annotation text"/>
    <w:basedOn w:val="Normal"/>
    <w:link w:val="CommentTextChar"/>
    <w:unhideWhenUsed/>
    <w:rsid w:val="00174CB2"/>
    <w:pPr>
      <w:spacing w:line="240" w:lineRule="auto"/>
    </w:pPr>
    <w:rPr>
      <w:szCs w:val="20"/>
    </w:rPr>
  </w:style>
  <w:style w:type="character" w:customStyle="1" w:styleId="CommentTextChar">
    <w:name w:val="Comment Text Char"/>
    <w:basedOn w:val="DefaultParagraphFont"/>
    <w:link w:val="CommentText"/>
    <w:rsid w:val="00174CB2"/>
    <w:rPr>
      <w:rFonts w:ascii="Georgia" w:eastAsiaTheme="minorHAnsi" w:hAnsi="Georgia" w:cstheme="minorBidi"/>
      <w:lang w:val="da-DK"/>
    </w:rPr>
  </w:style>
  <w:style w:type="paragraph" w:styleId="CommentSubject">
    <w:name w:val="annotation subject"/>
    <w:basedOn w:val="CommentText"/>
    <w:next w:val="CommentText"/>
    <w:link w:val="CommentSubjectChar"/>
    <w:semiHidden/>
    <w:unhideWhenUsed/>
    <w:rsid w:val="00174CB2"/>
    <w:rPr>
      <w:b/>
      <w:bCs/>
    </w:rPr>
  </w:style>
  <w:style w:type="character" w:customStyle="1" w:styleId="CommentSubjectChar">
    <w:name w:val="Comment Subject Char"/>
    <w:basedOn w:val="CommentTextChar"/>
    <w:link w:val="CommentSubject"/>
    <w:semiHidden/>
    <w:rsid w:val="00174CB2"/>
    <w:rPr>
      <w:rFonts w:ascii="Georgia" w:eastAsiaTheme="minorHAnsi" w:hAnsi="Georgia" w:cstheme="minorBidi"/>
      <w:b/>
      <w:bCs/>
      <w:lang w:val="da-DK"/>
    </w:rPr>
  </w:style>
  <w:style w:type="paragraph" w:styleId="ListNumber">
    <w:name w:val="List Number"/>
    <w:basedOn w:val="Normal"/>
    <w:uiPriority w:val="14"/>
    <w:unhideWhenUsed/>
    <w:qFormat/>
    <w:rsid w:val="000704A0"/>
    <w:pPr>
      <w:tabs>
        <w:tab w:val="num" w:pos="720"/>
      </w:tabs>
      <w:spacing w:after="240"/>
      <w:ind w:left="720" w:hanging="720"/>
      <w:contextualSpacing/>
    </w:pPr>
    <w:rPr>
      <w:szCs w:val="20"/>
      <w:lang w:val="en-US"/>
    </w:rPr>
  </w:style>
  <w:style w:type="paragraph" w:styleId="ListNumber2">
    <w:name w:val="List Number 2"/>
    <w:basedOn w:val="Normal"/>
    <w:uiPriority w:val="13"/>
    <w:unhideWhenUsed/>
    <w:qFormat/>
    <w:rsid w:val="000704A0"/>
    <w:pPr>
      <w:numPr>
        <w:ilvl w:val="1"/>
        <w:numId w:val="6"/>
      </w:numPr>
      <w:spacing w:after="240"/>
      <w:contextualSpacing/>
    </w:pPr>
    <w:rPr>
      <w:szCs w:val="20"/>
      <w:lang w:val="en-US"/>
    </w:rPr>
  </w:style>
  <w:style w:type="paragraph" w:styleId="ListNumber3">
    <w:name w:val="List Number 3"/>
    <w:basedOn w:val="Normal"/>
    <w:uiPriority w:val="13"/>
    <w:unhideWhenUsed/>
    <w:qFormat/>
    <w:rsid w:val="000704A0"/>
    <w:pPr>
      <w:numPr>
        <w:ilvl w:val="2"/>
        <w:numId w:val="6"/>
      </w:numPr>
      <w:spacing w:after="240"/>
      <w:contextualSpacing/>
    </w:pPr>
    <w:rPr>
      <w:szCs w:val="20"/>
      <w:lang w:val="en-US"/>
    </w:rPr>
  </w:style>
  <w:style w:type="paragraph" w:styleId="ListNumber4">
    <w:name w:val="List Number 4"/>
    <w:basedOn w:val="Normal"/>
    <w:uiPriority w:val="13"/>
    <w:unhideWhenUsed/>
    <w:rsid w:val="000704A0"/>
    <w:pPr>
      <w:numPr>
        <w:ilvl w:val="3"/>
        <w:numId w:val="6"/>
      </w:numPr>
      <w:spacing w:after="240"/>
      <w:contextualSpacing/>
    </w:pPr>
    <w:rPr>
      <w:szCs w:val="20"/>
      <w:lang w:val="en-US"/>
    </w:rPr>
  </w:style>
  <w:style w:type="paragraph" w:styleId="ListNumber5">
    <w:name w:val="List Number 5"/>
    <w:basedOn w:val="Normal"/>
    <w:uiPriority w:val="13"/>
    <w:unhideWhenUsed/>
    <w:rsid w:val="000704A0"/>
    <w:pPr>
      <w:numPr>
        <w:ilvl w:val="4"/>
        <w:numId w:val="6"/>
      </w:numPr>
      <w:spacing w:after="240"/>
      <w:contextualSpacing/>
    </w:pPr>
    <w:rPr>
      <w:szCs w:val="20"/>
      <w:lang w:val="en-US"/>
    </w:rPr>
  </w:style>
  <w:style w:type="paragraph" w:customStyle="1" w:styleId="TableTitleArial">
    <w:name w:val="Table Title_Arial"/>
    <w:basedOn w:val="BodyText2"/>
    <w:uiPriority w:val="99"/>
    <w:qFormat/>
    <w:rsid w:val="000704A0"/>
    <w:pPr>
      <w:spacing w:before="60" w:after="60" w:line="240" w:lineRule="auto"/>
    </w:pPr>
    <w:rPr>
      <w:rFonts w:ascii="Arial" w:hAnsi="Arial"/>
      <w:szCs w:val="20"/>
      <w:lang w:val="en-US"/>
    </w:rPr>
  </w:style>
  <w:style w:type="table" w:styleId="LightList-Accent1">
    <w:name w:val="Light List Accent 1"/>
    <w:basedOn w:val="TableNormal"/>
    <w:uiPriority w:val="61"/>
    <w:rsid w:val="000704A0"/>
    <w:rPr>
      <w:rFonts w:eastAsiaTheme="minorHAnsi" w:cstheme="minorBidi"/>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25539E"/>
    <w:rPr>
      <w:rFonts w:asciiTheme="majorHAnsi" w:eastAsiaTheme="majorEastAsia" w:hAnsiTheme="majorHAnsi" w:cstheme="majorBidi"/>
      <w:b/>
      <w:bCs/>
      <w:color w:val="1F497D" w:themeColor="text2"/>
      <w:sz w:val="28"/>
      <w:szCs w:val="28"/>
      <w:lang w:val="da-DK"/>
    </w:rPr>
  </w:style>
  <w:style w:type="paragraph" w:styleId="Subtitle">
    <w:name w:val="Subtitle"/>
    <w:basedOn w:val="Normal"/>
    <w:next w:val="Normal"/>
    <w:uiPriority w:val="11"/>
    <w:qFormat/>
    <w:pPr>
      <w:keepNext/>
      <w:keepLines/>
      <w:spacing w:before="360" w:after="80"/>
    </w:pPr>
    <w:rPr>
      <w:i/>
      <w:color w:val="666666"/>
      <w:sz w:val="48"/>
      <w:szCs w:val="48"/>
    </w:rPr>
  </w:style>
  <w:style w:type="table" w:customStyle="1" w:styleId="a">
    <w:basedOn w:val="TableNormal"/>
    <w:rPr>
      <w:color w:val="000000"/>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FootnoteReference">
    <w:name w:val="footnote reference"/>
    <w:basedOn w:val="DefaultParagraphFont"/>
    <w:uiPriority w:val="99"/>
    <w:semiHidden/>
    <w:unhideWhenUsed/>
    <w:rsid w:val="00736169"/>
    <w:rPr>
      <w:vertAlign w:val="superscript"/>
    </w:rPr>
  </w:style>
  <w:style w:type="table" w:customStyle="1" w:styleId="a0">
    <w:basedOn w:val="TableNormal"/>
    <w:rPr>
      <w:rFonts w:ascii="Arial" w:eastAsia="Arial" w:hAnsi="Arial" w:cs="Arial"/>
      <w:color w:val="000000"/>
    </w:rPr>
    <w:tblPr>
      <w:tblStyleRowBandSize w:val="1"/>
      <w:tblStyleColBandSize w:val="1"/>
      <w:tblCellMar>
        <w:left w:w="115" w:type="dxa"/>
        <w:right w:w="115"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6rZQxWMtWmBpFn0nui0/pZ8/A==">CgMxLjAyCWguNGgwNDJyMDIJaC4ydzVlY3l0MgloLjE4NG1oYWoyCWlkLmdqZGd4czIKaWQuMzBqMHpsbDIKaWQuMWZvYjl0ZTIKaWQuM3pueXNoNzIKaWQuMmV0OTJwMDIJaWQudHlqY3d0MgppZC4zZHk2dmttMgppZC4xdDNoNXNmMgppZC40ZDM0b2c4MgppZC4yczhleW8xMgppZC4xN2RwOHZ1MgppZC4zcmRjcmpuOAByITFTa2hnSUZ5S2h4R2FsS2JaZEtOTU95YVppYlY4c2Fu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1298</Words>
  <Characters>7399</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DKSAX</dc:creator>
  <cp:lastModifiedBy>Leise Kjær</cp:lastModifiedBy>
  <cp:revision>6</cp:revision>
  <dcterms:created xsi:type="dcterms:W3CDTF">2025-10-08T08:41:00Z</dcterms:created>
  <dcterms:modified xsi:type="dcterms:W3CDTF">2025-11-04T10:54:00Z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wC Document Node Id">
    <vt:lpwstr>6234180</vt:lpwstr>
  </property>
  <property fmtid="{D5CDD505-2E9C-101B-9397-08002B2CF9AE}" pid="3" name="PwC Version Number">
    <vt:lpwstr>1</vt:lpwstr>
  </property>
  <property fmtid="{D5CDD505-2E9C-101B-9397-08002B2CF9AE}" pid="4" name="MSIP_Label_b0c09810-65f4-4310-9cf4-19edb1aba362_Enabled">
    <vt:lpwstr>true</vt:lpwstr>
  </property>
  <property fmtid="{D5CDD505-2E9C-101B-9397-08002B2CF9AE}" pid="5" name="MSIP_Label_b0c09810-65f4-4310-9cf4-19edb1aba362_SetDate">
    <vt:lpwstr>2024-11-29T09:51:23Z</vt:lpwstr>
  </property>
  <property fmtid="{D5CDD505-2E9C-101B-9397-08002B2CF9AE}" pid="6" name="MSIP_Label_b0c09810-65f4-4310-9cf4-19edb1aba362_Method">
    <vt:lpwstr>Standard</vt:lpwstr>
  </property>
  <property fmtid="{D5CDD505-2E9C-101B-9397-08002B2CF9AE}" pid="7" name="MSIP_Label_b0c09810-65f4-4310-9cf4-19edb1aba362_Name">
    <vt:lpwstr>Internal - Open Access</vt:lpwstr>
  </property>
  <property fmtid="{D5CDD505-2E9C-101B-9397-08002B2CF9AE}" pid="8" name="MSIP_Label_b0c09810-65f4-4310-9cf4-19edb1aba362_SiteId">
    <vt:lpwstr>513294a0-3e20-41b2-a970-6d30bf1546fa</vt:lpwstr>
  </property>
  <property fmtid="{D5CDD505-2E9C-101B-9397-08002B2CF9AE}" pid="9" name="MSIP_Label_b0c09810-65f4-4310-9cf4-19edb1aba362_ActionId">
    <vt:lpwstr>e239d1a8-f299-4673-8038-ce4c517fc6dd</vt:lpwstr>
  </property>
  <property fmtid="{D5CDD505-2E9C-101B-9397-08002B2CF9AE}" pid="10" name="MSIP_Label_b0c09810-65f4-4310-9cf4-19edb1aba362_ContentBits">
    <vt:lpwstr>0</vt:lpwstr>
  </property>
</Properties>
</file>